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Une semaine à Malte depuis le Verdala</w:t>
      </w:r>
    </w:p>
    <w:p>
      <w:r>
        <w:t>Du 31 octobre au 7 novembre</w:t>
      </w:r>
    </w:p>
    <w:p>
      <w:r>
        <w:t>Votre carnet de voyage jour par jour</w:t>
      </w:r>
    </w:p>
    <w:p>
      <w:r>
        <w:t>Un séjour qui associe les ruelles de Mdina, les monuments de La Valette, les paysages côtiers et de belles tables, tout en gardant du temps pour profiter du Verdala Wellness Hotel à Rabat.</w:t>
      </w:r>
    </w:p>
    <w:p>
      <w:pPr>
        <w:pStyle w:val="Heading2"/>
      </w:pPr>
      <w:r>
        <w:t>Le rythme du séjour</w:t>
      </w:r>
    </w:p>
    <w:p>
      <w:r>
        <w:t>Les promenades locales se font à pied. Les excursions combinent bus, ferry et taxis ponctuels pour éviter les correspondances pénibles et les retours tardifs. Aucun véhicule de location n’est nécessaire. Les déjeuners restent volontairement légers avant les dîners gastronomiques.</w:t>
      </w:r>
    </w:p>
    <w:tbl>
      <w:tblPr>
        <w:tblW w:type="auto" w:w="0"/>
        <w:tblLayout w:type="fixed"/>
        <w:tblLook w:firstColumn="1" w:firstRow="1" w:lastColumn="0" w:lastRow="0" w:noHBand="0" w:noVBand="1" w:val="04A0"/>
      </w:tblPr>
      <w:tblGrid>
        <w:gridCol w:w="1474"/>
        <w:gridCol w:w="4762"/>
        <w:gridCol w:w="3402"/>
      </w:tblGrid>
      <w:tr>
        <w:trPr>
          <w:tblHeader/>
        </w:trPr>
        <w:tc>
          <w:tcPr>
            <w:tcW w:type="dxa" w:w="3213"/>
            <w:tcBorders>
              <w:top w:val="single" w:sz="4" w:color="D9D9D9"/>
              <w:left w:val="single" w:sz="4" w:color="D9D9D9"/>
              <w:bottom w:val="single" w:sz="4" w:color="D9D9D9"/>
              <w:right w:val="single" w:sz="4" w:color="D9D9D9"/>
            </w:tcBorders>
            <w:shd w:fill="E9EFF2"/>
          </w:tcPr>
          <w:p>
            <w:pPr>
              <w:spacing w:before="100" w:after="100"/>
            </w:pPr>
            <w:r>
              <w:rPr>
                <w:b/>
                <w:sz w:val="20"/>
              </w:rPr>
              <w:t>Date</w:t>
            </w:r>
          </w:p>
        </w:tc>
        <w:tc>
          <w:tcPr>
            <w:tcW w:type="dxa" w:w="3213"/>
            <w:tcBorders>
              <w:top w:val="single" w:sz="4" w:color="D9D9D9"/>
              <w:left w:val="single" w:sz="4" w:color="D9D9D9"/>
              <w:bottom w:val="single" w:sz="4" w:color="D9D9D9"/>
              <w:right w:val="single" w:sz="4" w:color="D9D9D9"/>
            </w:tcBorders>
            <w:shd w:fill="E9EFF2"/>
          </w:tcPr>
          <w:p>
            <w:pPr>
              <w:spacing w:before="100" w:after="100"/>
            </w:pPr>
            <w:r>
              <w:rPr>
                <w:b/>
                <w:sz w:val="20"/>
              </w:rPr>
              <w:t>Journée</w:t>
            </w:r>
          </w:p>
        </w:tc>
        <w:tc>
          <w:tcPr>
            <w:tcW w:type="dxa" w:w="3213"/>
            <w:tcBorders>
              <w:top w:val="single" w:sz="4" w:color="D9D9D9"/>
              <w:left w:val="single" w:sz="4" w:color="D9D9D9"/>
              <w:bottom w:val="single" w:sz="4" w:color="D9D9D9"/>
              <w:right w:val="single" w:sz="4" w:color="D9D9D9"/>
            </w:tcBorders>
            <w:shd w:fill="E9EFF2"/>
          </w:tcPr>
          <w:p>
            <w:pPr>
              <w:spacing w:before="100" w:after="100"/>
            </w:pPr>
            <w:r>
              <w:rPr>
                <w:b/>
                <w:sz w:val="20"/>
              </w:rPr>
              <w:t>Dîner</w:t>
            </w:r>
          </w:p>
        </w:tc>
      </w:tr>
      <w:tr>
        <w:trPr/>
        <w:tc>
          <w:tcPr>
            <w:tcW w:type="dxa" w:w="1474"/>
            <w:tcBorders>
              <w:top w:val="single" w:sz="4" w:color="D9D9D9"/>
              <w:left w:val="single" w:sz="4" w:color="D9D9D9"/>
              <w:bottom w:val="single" w:sz="4" w:color="D9D9D9"/>
              <w:right w:val="single" w:sz="4" w:color="D9D9D9"/>
            </w:tcBorders>
            <w:shd w:fill="FFFFFF"/>
          </w:tcPr>
          <w:p>
            <w:pPr>
              <w:spacing w:before="100" w:after="100"/>
            </w:pPr>
            <w:r>
              <w:rPr>
                <w:b w:val="0"/>
                <w:sz w:val="20"/>
              </w:rPr>
              <w:t>31 octobre</w:t>
            </w:r>
          </w:p>
        </w:tc>
        <w:tc>
          <w:tcPr>
            <w:tcW w:type="dxa" w:w="4762"/>
            <w:tcBorders>
              <w:top w:val="single" w:sz="4" w:color="D9D9D9"/>
              <w:left w:val="single" w:sz="4" w:color="D9D9D9"/>
              <w:bottom w:val="single" w:sz="4" w:color="D9D9D9"/>
              <w:right w:val="single" w:sz="4" w:color="D9D9D9"/>
            </w:tcBorders>
            <w:shd w:fill="FFFFFF"/>
          </w:tcPr>
          <w:p>
            <w:pPr>
              <w:spacing w:before="100" w:after="100"/>
            </w:pPr>
            <w:r>
              <w:rPr>
                <w:b w:val="0"/>
                <w:sz w:val="20"/>
              </w:rPr>
              <w:t>Installation et première découverte de Rabat</w:t>
            </w:r>
          </w:p>
        </w:tc>
        <w:tc>
          <w:tcPr>
            <w:tcW w:type="dxa" w:w="3402"/>
            <w:tcBorders>
              <w:top w:val="single" w:sz="4" w:color="D9D9D9"/>
              <w:left w:val="single" w:sz="4" w:color="D9D9D9"/>
              <w:bottom w:val="single" w:sz="4" w:color="D9D9D9"/>
              <w:right w:val="single" w:sz="4" w:color="D9D9D9"/>
            </w:tcBorders>
            <w:shd w:fill="FFFFFF"/>
          </w:tcPr>
          <w:p>
            <w:pPr>
              <w:spacing w:before="100" w:after="100"/>
            </w:pPr>
            <w:r>
              <w:rPr>
                <w:b w:val="0"/>
                <w:sz w:val="20"/>
              </w:rPr>
              <w:t>Griffin Brasserie</w:t>
            </w:r>
          </w:p>
        </w:tc>
      </w:tr>
      <w:tr>
        <w:trPr/>
        <w:tc>
          <w:tcPr>
            <w:tcW w:type="dxa" w:w="1474"/>
            <w:tcBorders>
              <w:top w:val="single" w:sz="4" w:color="D9D9D9"/>
              <w:left w:val="single" w:sz="4" w:color="D9D9D9"/>
              <w:bottom w:val="single" w:sz="4" w:color="D9D9D9"/>
              <w:right w:val="single" w:sz="4" w:color="D9D9D9"/>
            </w:tcBorders>
            <w:shd w:fill="F7F8F9"/>
          </w:tcPr>
          <w:p>
            <w:pPr>
              <w:spacing w:before="100" w:after="100"/>
            </w:pPr>
            <w:r>
              <w:rPr>
                <w:b w:val="0"/>
                <w:sz w:val="20"/>
              </w:rPr>
              <w:t>1 novembre</w:t>
            </w:r>
          </w:p>
        </w:tc>
        <w:tc>
          <w:tcPr>
            <w:tcW w:type="dxa" w:w="4762"/>
            <w:tcBorders>
              <w:top w:val="single" w:sz="4" w:color="D9D9D9"/>
              <w:left w:val="single" w:sz="4" w:color="D9D9D9"/>
              <w:bottom w:val="single" w:sz="4" w:color="D9D9D9"/>
              <w:right w:val="single" w:sz="4" w:color="D9D9D9"/>
            </w:tcBorders>
            <w:shd w:fill="F7F8F9"/>
          </w:tcPr>
          <w:p>
            <w:pPr>
              <w:spacing w:before="100" w:after="100"/>
            </w:pPr>
            <w:r>
              <w:rPr>
                <w:b w:val="0"/>
                <w:sz w:val="20"/>
              </w:rPr>
              <w:t>Mdina et Palazzo Falson</w:t>
            </w:r>
          </w:p>
        </w:tc>
        <w:tc>
          <w:tcPr>
            <w:tcW w:type="dxa" w:w="3402"/>
            <w:tcBorders>
              <w:top w:val="single" w:sz="4" w:color="D9D9D9"/>
              <w:left w:val="single" w:sz="4" w:color="D9D9D9"/>
              <w:bottom w:val="single" w:sz="4" w:color="D9D9D9"/>
              <w:right w:val="single" w:sz="4" w:color="D9D9D9"/>
            </w:tcBorders>
            <w:shd w:fill="F7F8F9"/>
          </w:tcPr>
          <w:p>
            <w:pPr>
              <w:spacing w:before="100" w:after="100"/>
            </w:pPr>
            <w:r>
              <w:rPr>
                <w:b w:val="0"/>
                <w:sz w:val="20"/>
              </w:rPr>
              <w:t>The Medina</w:t>
            </w:r>
          </w:p>
        </w:tc>
      </w:tr>
      <w:tr>
        <w:trPr/>
        <w:tc>
          <w:tcPr>
            <w:tcW w:type="dxa" w:w="1474"/>
            <w:tcBorders>
              <w:top w:val="single" w:sz="4" w:color="D9D9D9"/>
              <w:left w:val="single" w:sz="4" w:color="D9D9D9"/>
              <w:bottom w:val="single" w:sz="4" w:color="D9D9D9"/>
              <w:right w:val="single" w:sz="4" w:color="D9D9D9"/>
            </w:tcBorders>
            <w:shd w:fill="FFFFFF"/>
          </w:tcPr>
          <w:p>
            <w:pPr>
              <w:spacing w:before="100" w:after="100"/>
            </w:pPr>
            <w:r>
              <w:rPr>
                <w:b w:val="0"/>
                <w:sz w:val="20"/>
              </w:rPr>
              <w:t>2 novembre</w:t>
            </w:r>
          </w:p>
        </w:tc>
        <w:tc>
          <w:tcPr>
            <w:tcW w:type="dxa" w:w="4762"/>
            <w:tcBorders>
              <w:top w:val="single" w:sz="4" w:color="D9D9D9"/>
              <w:left w:val="single" w:sz="4" w:color="D9D9D9"/>
              <w:bottom w:val="single" w:sz="4" w:color="D9D9D9"/>
              <w:right w:val="single" w:sz="4" w:color="D9D9D9"/>
            </w:tcBorders>
            <w:shd w:fill="FFFFFF"/>
          </w:tcPr>
          <w:p>
            <w:pPr>
              <w:spacing w:before="100" w:after="100"/>
            </w:pPr>
            <w:r>
              <w:rPr>
                <w:b w:val="0"/>
                <w:sz w:val="20"/>
              </w:rPr>
              <w:t>La Valette et Saint Jean</w:t>
            </w:r>
          </w:p>
        </w:tc>
        <w:tc>
          <w:tcPr>
            <w:tcW w:type="dxa" w:w="3402"/>
            <w:tcBorders>
              <w:top w:val="single" w:sz="4" w:color="D9D9D9"/>
              <w:left w:val="single" w:sz="4" w:color="D9D9D9"/>
              <w:bottom w:val="single" w:sz="4" w:color="D9D9D9"/>
              <w:right w:val="single" w:sz="4" w:color="D9D9D9"/>
            </w:tcBorders>
            <w:shd w:fill="FFFFFF"/>
          </w:tcPr>
          <w:p>
            <w:pPr>
              <w:spacing w:before="100" w:after="100"/>
            </w:pPr>
            <w:r>
              <w:rPr>
                <w:b w:val="0"/>
                <w:sz w:val="20"/>
              </w:rPr>
              <w:t>Legligin</w:t>
            </w:r>
          </w:p>
        </w:tc>
      </w:tr>
      <w:tr>
        <w:trPr/>
        <w:tc>
          <w:tcPr>
            <w:tcW w:type="dxa" w:w="1474"/>
            <w:tcBorders>
              <w:top w:val="single" w:sz="4" w:color="D9D9D9"/>
              <w:left w:val="single" w:sz="4" w:color="D9D9D9"/>
              <w:bottom w:val="single" w:sz="4" w:color="D9D9D9"/>
              <w:right w:val="single" w:sz="4" w:color="D9D9D9"/>
            </w:tcBorders>
            <w:shd w:fill="F7F8F9"/>
          </w:tcPr>
          <w:p>
            <w:pPr>
              <w:spacing w:before="100" w:after="100"/>
            </w:pPr>
            <w:r>
              <w:rPr>
                <w:b w:val="0"/>
                <w:sz w:val="20"/>
              </w:rPr>
              <w:t>3 novembre</w:t>
            </w:r>
          </w:p>
        </w:tc>
        <w:tc>
          <w:tcPr>
            <w:tcW w:type="dxa" w:w="4762"/>
            <w:tcBorders>
              <w:top w:val="single" w:sz="4" w:color="D9D9D9"/>
              <w:left w:val="single" w:sz="4" w:color="D9D9D9"/>
              <w:bottom w:val="single" w:sz="4" w:color="D9D9D9"/>
              <w:right w:val="single" w:sz="4" w:color="D9D9D9"/>
            </w:tcBorders>
            <w:shd w:fill="F7F8F9"/>
          </w:tcPr>
          <w:p>
            <w:pPr>
              <w:spacing w:before="100" w:after="100"/>
            </w:pPr>
            <w:r>
              <w:rPr>
                <w:b w:val="0"/>
                <w:sz w:val="20"/>
              </w:rPr>
              <w:t>Falaises de Dingli et spa</w:t>
            </w:r>
          </w:p>
        </w:tc>
        <w:tc>
          <w:tcPr>
            <w:tcW w:type="dxa" w:w="3402"/>
            <w:tcBorders>
              <w:top w:val="single" w:sz="4" w:color="D9D9D9"/>
              <w:left w:val="single" w:sz="4" w:color="D9D9D9"/>
              <w:bottom w:val="single" w:sz="4" w:color="D9D9D9"/>
              <w:right w:val="single" w:sz="4" w:color="D9D9D9"/>
            </w:tcBorders>
            <w:shd w:fill="F7F8F9"/>
          </w:tcPr>
          <w:p>
            <w:pPr>
              <w:spacing w:before="100" w:after="100"/>
            </w:pPr>
            <w:r>
              <w:rPr>
                <w:b w:val="0"/>
                <w:sz w:val="20"/>
              </w:rPr>
              <w:t>Root 81</w:t>
            </w:r>
          </w:p>
        </w:tc>
      </w:tr>
      <w:tr>
        <w:trPr/>
        <w:tc>
          <w:tcPr>
            <w:tcW w:type="dxa" w:w="1474"/>
            <w:tcBorders>
              <w:top w:val="single" w:sz="4" w:color="D9D9D9"/>
              <w:left w:val="single" w:sz="4" w:color="D9D9D9"/>
              <w:bottom w:val="single" w:sz="4" w:color="D9D9D9"/>
              <w:right w:val="single" w:sz="4" w:color="D9D9D9"/>
            </w:tcBorders>
            <w:shd w:fill="FFFFFF"/>
          </w:tcPr>
          <w:p>
            <w:pPr>
              <w:spacing w:before="100" w:after="100"/>
            </w:pPr>
            <w:r>
              <w:rPr>
                <w:b w:val="0"/>
                <w:sz w:val="20"/>
              </w:rPr>
              <w:t>4 novembre</w:t>
            </w:r>
          </w:p>
        </w:tc>
        <w:tc>
          <w:tcPr>
            <w:tcW w:type="dxa" w:w="4762"/>
            <w:tcBorders>
              <w:top w:val="single" w:sz="4" w:color="D9D9D9"/>
              <w:left w:val="single" w:sz="4" w:color="D9D9D9"/>
              <w:bottom w:val="single" w:sz="4" w:color="D9D9D9"/>
              <w:right w:val="single" w:sz="4" w:color="D9D9D9"/>
            </w:tcBorders>
            <w:shd w:fill="FFFFFF"/>
          </w:tcPr>
          <w:p>
            <w:pPr>
              <w:spacing w:before="100" w:after="100"/>
            </w:pPr>
            <w:r>
              <w:rPr>
                <w:b w:val="0"/>
                <w:sz w:val="20"/>
              </w:rPr>
              <w:t>Temples et secteur de la Grotte Bleue</w:t>
            </w:r>
          </w:p>
        </w:tc>
        <w:tc>
          <w:tcPr>
            <w:tcW w:type="dxa" w:w="3402"/>
            <w:tcBorders>
              <w:top w:val="single" w:sz="4" w:color="D9D9D9"/>
              <w:left w:val="single" w:sz="4" w:color="D9D9D9"/>
              <w:bottom w:val="single" w:sz="4" w:color="D9D9D9"/>
              <w:right w:val="single" w:sz="4" w:color="D9D9D9"/>
            </w:tcBorders>
            <w:shd w:fill="FFFFFF"/>
          </w:tcPr>
          <w:p>
            <w:pPr>
              <w:spacing w:before="100" w:after="100"/>
            </w:pPr>
            <w:r>
              <w:rPr>
                <w:b w:val="0"/>
                <w:sz w:val="20"/>
              </w:rPr>
              <w:t>The Golden Fork</w:t>
            </w:r>
          </w:p>
        </w:tc>
      </w:tr>
      <w:tr>
        <w:trPr/>
        <w:tc>
          <w:tcPr>
            <w:tcW w:type="dxa" w:w="1474"/>
            <w:tcBorders>
              <w:top w:val="single" w:sz="4" w:color="D9D9D9"/>
              <w:left w:val="single" w:sz="4" w:color="D9D9D9"/>
              <w:bottom w:val="single" w:sz="4" w:color="D9D9D9"/>
              <w:right w:val="single" w:sz="4" w:color="D9D9D9"/>
            </w:tcBorders>
            <w:shd w:fill="F7F8F9"/>
          </w:tcPr>
          <w:p>
            <w:pPr>
              <w:spacing w:before="100" w:after="100"/>
            </w:pPr>
            <w:r>
              <w:rPr>
                <w:b w:val="0"/>
                <w:sz w:val="20"/>
              </w:rPr>
              <w:t>5 novembre</w:t>
            </w:r>
          </w:p>
        </w:tc>
        <w:tc>
          <w:tcPr>
            <w:tcW w:type="dxa" w:w="4762"/>
            <w:tcBorders>
              <w:top w:val="single" w:sz="4" w:color="D9D9D9"/>
              <w:left w:val="single" w:sz="4" w:color="D9D9D9"/>
              <w:bottom w:val="single" w:sz="4" w:color="D9D9D9"/>
              <w:right w:val="single" w:sz="4" w:color="D9D9D9"/>
            </w:tcBorders>
            <w:shd w:fill="F7F8F9"/>
          </w:tcPr>
          <w:p>
            <w:pPr>
              <w:spacing w:before="100" w:after="100"/>
            </w:pPr>
            <w:r>
              <w:rPr>
                <w:b w:val="0"/>
                <w:sz w:val="20"/>
              </w:rPr>
              <w:t>Birgu et les Trois Cités</w:t>
            </w:r>
          </w:p>
        </w:tc>
        <w:tc>
          <w:tcPr>
            <w:tcW w:type="dxa" w:w="3402"/>
            <w:tcBorders>
              <w:top w:val="single" w:sz="4" w:color="D9D9D9"/>
              <w:left w:val="single" w:sz="4" w:color="D9D9D9"/>
              <w:bottom w:val="single" w:sz="4" w:color="D9D9D9"/>
              <w:right w:val="single" w:sz="4" w:color="D9D9D9"/>
            </w:tcBorders>
            <w:shd w:fill="F7F8F9"/>
          </w:tcPr>
          <w:p>
            <w:pPr>
              <w:spacing w:before="100" w:after="100"/>
            </w:pPr>
            <w:r>
              <w:rPr>
                <w:b w:val="0"/>
                <w:sz w:val="20"/>
              </w:rPr>
              <w:t>Grotto Tavern</w:t>
            </w:r>
          </w:p>
        </w:tc>
      </w:tr>
      <w:tr>
        <w:trPr/>
        <w:tc>
          <w:tcPr>
            <w:tcW w:type="dxa" w:w="1474"/>
            <w:tcBorders>
              <w:top w:val="single" w:sz="4" w:color="D9D9D9"/>
              <w:left w:val="single" w:sz="4" w:color="D9D9D9"/>
              <w:bottom w:val="single" w:sz="4" w:color="D9D9D9"/>
              <w:right w:val="single" w:sz="4" w:color="D9D9D9"/>
            </w:tcBorders>
            <w:shd w:fill="FFFFFF"/>
          </w:tcPr>
          <w:p>
            <w:pPr>
              <w:spacing w:before="100" w:after="100"/>
            </w:pPr>
            <w:r>
              <w:rPr>
                <w:b w:val="0"/>
                <w:sz w:val="20"/>
              </w:rPr>
              <w:t>6 novembre</w:t>
            </w:r>
          </w:p>
        </w:tc>
        <w:tc>
          <w:tcPr>
            <w:tcW w:type="dxa" w:w="4762"/>
            <w:tcBorders>
              <w:top w:val="single" w:sz="4" w:color="D9D9D9"/>
              <w:left w:val="single" w:sz="4" w:color="D9D9D9"/>
              <w:bottom w:val="single" w:sz="4" w:color="D9D9D9"/>
              <w:right w:val="single" w:sz="4" w:color="D9D9D9"/>
            </w:tcBorders>
            <w:shd w:fill="FFFFFF"/>
          </w:tcPr>
          <w:p>
            <w:pPr>
              <w:spacing w:before="100" w:after="100"/>
            </w:pPr>
            <w:r>
              <w:rPr>
                <w:b w:val="0"/>
                <w:sz w:val="20"/>
              </w:rPr>
              <w:t>Rabat et dernière soirée à Mdina</w:t>
            </w:r>
          </w:p>
        </w:tc>
        <w:tc>
          <w:tcPr>
            <w:tcW w:type="dxa" w:w="3402"/>
            <w:tcBorders>
              <w:top w:val="single" w:sz="4" w:color="D9D9D9"/>
              <w:left w:val="single" w:sz="4" w:color="D9D9D9"/>
              <w:bottom w:val="single" w:sz="4" w:color="D9D9D9"/>
              <w:right w:val="single" w:sz="4" w:color="D9D9D9"/>
            </w:tcBorders>
            <w:shd w:fill="FFFFFF"/>
          </w:tcPr>
          <w:p>
            <w:pPr>
              <w:spacing w:before="100" w:after="100"/>
            </w:pPr>
            <w:r>
              <w:rPr>
                <w:b w:val="0"/>
                <w:sz w:val="20"/>
              </w:rPr>
              <w:t>De Mondion</w:t>
            </w:r>
          </w:p>
        </w:tc>
      </w:tr>
      <w:tr>
        <w:trPr/>
        <w:tc>
          <w:tcPr>
            <w:tcW w:type="dxa" w:w="1474"/>
            <w:tcBorders>
              <w:top w:val="single" w:sz="4" w:color="D9D9D9"/>
              <w:left w:val="single" w:sz="4" w:color="D9D9D9"/>
              <w:bottom w:val="single" w:sz="4" w:color="D9D9D9"/>
              <w:right w:val="single" w:sz="4" w:color="D9D9D9"/>
            </w:tcBorders>
            <w:shd w:fill="F7F8F9"/>
          </w:tcPr>
          <w:p>
            <w:pPr>
              <w:spacing w:before="100" w:after="100"/>
            </w:pPr>
            <w:r>
              <w:rPr>
                <w:b w:val="0"/>
                <w:sz w:val="20"/>
              </w:rPr>
              <w:t>7 novembre</w:t>
            </w:r>
          </w:p>
        </w:tc>
        <w:tc>
          <w:tcPr>
            <w:tcW w:type="dxa" w:w="4762"/>
            <w:tcBorders>
              <w:top w:val="single" w:sz="4" w:color="D9D9D9"/>
              <w:left w:val="single" w:sz="4" w:color="D9D9D9"/>
              <w:bottom w:val="single" w:sz="4" w:color="D9D9D9"/>
              <w:right w:val="single" w:sz="4" w:color="D9D9D9"/>
            </w:tcBorders>
            <w:shd w:fill="F7F8F9"/>
          </w:tcPr>
          <w:p>
            <w:pPr>
              <w:spacing w:before="100" w:after="100"/>
            </w:pPr>
            <w:r>
              <w:rPr>
                <w:b w:val="0"/>
                <w:sz w:val="20"/>
              </w:rPr>
              <w:t>Matinée libre et départ</w:t>
            </w:r>
          </w:p>
        </w:tc>
        <w:tc>
          <w:tcPr>
            <w:tcW w:type="dxa" w:w="3402"/>
            <w:tcBorders>
              <w:top w:val="single" w:sz="4" w:color="D9D9D9"/>
              <w:left w:val="single" w:sz="4" w:color="D9D9D9"/>
              <w:bottom w:val="single" w:sz="4" w:color="D9D9D9"/>
              <w:right w:val="single" w:sz="4" w:color="D9D9D9"/>
            </w:tcBorders>
            <w:shd w:fill="F7F8F9"/>
          </w:tcPr>
          <w:p>
            <w:pPr>
              <w:spacing w:before="100" w:after="100"/>
            </w:pPr>
            <w:r>
              <w:rPr>
                <w:b w:val="0"/>
                <w:sz w:val="20"/>
              </w:rPr>
              <w:t>Selon votre vol</w:t>
            </w:r>
          </w:p>
        </w:tc>
      </w:tr>
    </w:tbl>
    <w:p>
      <w:r>
        <w:t>Les heures proposées sont des repères d’organisation, pas des horaires réservés. Les disponibilités des restaurants, les programmes du spa et les conditions de navigation sont à confirmer. Les tarifs cités sont ceux publiés lors de la préparation du 24 octobre 2026.</w:t>
      </w:r>
    </w:p>
    <w:p>
      <w:pPr>
        <w:spacing w:before="40" w:after="80"/>
      </w:pPr>
      <w:r>
        <w:rPr>
          <w:b/>
          <w:sz w:val="20"/>
        </w:rPr>
        <w:t xml:space="preserve">Transport — </w:t>
      </w:r>
      <w:r>
        <w:rPr>
          <w:sz w:val="20"/>
        </w:rPr>
        <w:t>Prix par adulte pour les bus et bateaux ; prix par véhicule pour les taxis, par trajet simple sauf mention aller-retour. Les montants des taxis sont des budgets indicatifs, pas des devis : ils reposent sur les distances et le barème des taxis blancs ou des estimations publiées. Les applications et transferts hôteliers peuvent facturer différemment. Les durées routières et de marche sont des estimations de préparation, avec une marge de circulation ; elles excluent l’attente du véhicule. Pour les bus, ajoutez la marche jusqu’à l’arrêt et une éventuelle attente, jusqu’à environ une heure sur la ligne 201. Sources et méthode en fin de document.</w:t>
      </w:r>
    </w:p>
    <w:p>
      <w:pPr>
        <w:spacing w:before="0" w:after="0" w:line="20" w:lineRule="exact"/>
      </w:pPr>
      <w:r>
        <w:rPr>
          <w:sz w:val="2"/>
        </w:rPr>
        <w:br w:type="page"/>
      </w:r>
    </w:p>
    <w:p>
      <w:r>
        <w:t>31 OCTOBRE</w:t>
      </w:r>
    </w:p>
    <w:p>
      <w:pPr>
        <w:pStyle w:val="Heading1"/>
      </w:pPr>
      <w:r>
        <w:t>Installation et première promenade à Rabat</w:t>
      </w:r>
    </w:p>
    <w:p>
      <w:r>
        <w:t>Une arrivée en douceur, sans réservation de visite qui risquerait de dépendre du vol.</w:t>
      </w:r>
    </w:p>
    <w:p>
      <w:pPr>
        <w:pStyle w:val="Heading2"/>
      </w:pPr>
      <w:r>
        <w:t>À votre arrivée</w:t>
      </w:r>
    </w:p>
    <w:p>
      <w:r>
        <w:t>Installation au Verdala. L’hôtel annonce un enregistrement à partir de 15 h ; si vous arrivez plus tôt, demandez la prise en charge des bagages et les possibilités d’accès aux équipements. Faites également confirmer les réservations des prochains soirs par la conciergerie.</w:t>
      </w:r>
    </w:p>
    <w:p>
      <w:pPr>
        <w:spacing w:before="40" w:after="80"/>
      </w:pPr>
      <w:r>
        <w:rPr>
          <w:b/>
          <w:sz w:val="20"/>
        </w:rPr>
        <w:t xml:space="preserve">Transport — </w:t>
      </w:r>
      <w:r>
        <w:rPr>
          <w:sz w:val="20"/>
        </w:rPr>
        <w:t>Aéroport → Verdala : taxi, environ 20 à 35 min, budget de 25 à 35 € par véhicule. Le transfert organisé par l’hôtel fait l’objet d’un devis distinct. Alternative : bus TD1 jusqu’à Rabat, environ 25 à 35 min à bord, 3,50 € par personne ; ajoutez environ 10 à 20 min à pied selon l’arrêt desservi, sans frais.</w:t>
      </w:r>
    </w:p>
    <w:p>
      <w:pPr>
        <w:pStyle w:val="Heading2"/>
      </w:pPr>
      <w:r>
        <w:t>En fin d’après midi</w:t>
      </w:r>
    </w:p>
    <w:p>
      <w:r>
        <w:t>Si l’horaire le permet, partez à pied vers les rues anciennes de Rabat et les abords de l’église Saint-Paul. L’objectif est de prendre vos repères, de repérer un café et de vous familiariser avec le chemin du retour. Si vous arrivez tard, gardez cette promenade pour le lendemain.</w:t>
      </w:r>
    </w:p>
    <w:p>
      <w:pPr>
        <w:spacing w:before="40" w:after="80"/>
      </w:pPr>
      <w:r>
        <w:rPr>
          <w:b/>
          <w:sz w:val="20"/>
        </w:rPr>
        <w:t xml:space="preserve">Transport — </w:t>
      </w:r>
      <w:r>
        <w:rPr>
          <w:sz w:val="20"/>
        </w:rPr>
        <w:t>Verdala ↔ centre ancien de Rabat : environ 15 à 20 min à pied par sens, 0 €. Ces durées correspondent au déplacement, hors promenade sur place.</w:t>
      </w:r>
    </w:p>
    <w:p>
      <w:pPr>
        <w:pStyle w:val="Heading2"/>
      </w:pPr>
      <w:r>
        <w:t>Le dîner à la Griffin Brasserie</w:t>
      </w:r>
    </w:p>
    <w:p>
      <w:r>
        <w:t>Dînez à l’hôtel pour cette première soirée. La brasserie met en avant une cuisine méditerranéenne de saison et les produits locaux, sous la direction du chef Victor. Ce choix vous laisse la liberté d’adapter l’heure du repas à votre arrivée. Demandez une table côté vallée si cela est possible.</w:t>
      </w:r>
    </w:p>
    <w:p>
      <w:pPr>
        <w:spacing w:before="40" w:after="80"/>
      </w:pPr>
      <w:r>
        <w:rPr>
          <w:b/>
          <w:sz w:val="20"/>
        </w:rPr>
        <w:t xml:space="preserve">Transport — </w:t>
      </w:r>
      <w:r>
        <w:rPr>
          <w:sz w:val="20"/>
        </w:rPr>
        <w:t>Griffin Brasserie dans l’hôtel : pas de trajet routier, 0 € de transport ; quelques minutes à pied à l’intérieur de l’établissement.</w:t>
      </w:r>
    </w:p>
    <w:p>
      <w:pPr>
        <w:pStyle w:val="Heading2"/>
      </w:pPr>
      <w:r>
        <w:t>Déplacements et détente</w:t>
      </w:r>
    </w:p>
    <w:p>
      <w:r>
        <w:t>Prévoyez un transfert réservé ou un taxi depuis l’aéroport. Le Verdala peut organiser ce service. Une fois installés, aucun transport n’est nécessaire pour le dîner. Si vous souhaitez utiliser le spa dès cette journée, faites préciser ses horaires et ce qui est inclus dans votre séjour.</w:t>
      </w:r>
    </w:p>
    <w:p>
      <w:r>
        <w:rPr>
          <w:b/>
        </w:rPr>
        <w:t>Liens utiles pour cette journée</w:t>
      </w:r>
    </w:p>
    <w:p>
      <w:pPr>
        <w:spacing w:after="60"/>
      </w:pPr>
      <w:hyperlink r:id="rId10">
        <w:r>
          <w:rPr>
            <w:color w:val="365D73"/>
            <w:sz w:val="18"/>
          </w:rPr>
          <w:t>Verdala et informations pratiques</w:t>
        </w:r>
      </w:hyperlink>
    </w:p>
    <w:p>
      <w:pPr>
        <w:spacing w:after="60"/>
      </w:pPr>
      <w:hyperlink r:id="rId11">
        <w:r>
          <w:rPr>
            <w:color w:val="365D73"/>
            <w:sz w:val="18"/>
          </w:rPr>
          <w:t>Griffin Brasserie et restauration</w:t>
        </w:r>
      </w:hyperlink>
    </w:p>
    <w:p>
      <w:pPr>
        <w:spacing w:before="0" w:after="0" w:line="20" w:lineRule="exact"/>
      </w:pPr>
      <w:r>
        <w:rPr>
          <w:sz w:val="2"/>
        </w:rPr>
        <w:br w:type="page"/>
      </w:r>
    </w:p>
    <w:p>
      <w:r>
        <w:t>1 NOVEMBRE</w:t>
      </w:r>
    </w:p>
    <w:p>
      <w:pPr>
        <w:pStyle w:val="Heading1"/>
      </w:pPr>
      <w:r>
        <w:t>Mdina et les collections de Palazzo Falson</w:t>
      </w:r>
    </w:p>
    <w:p>
      <w:r>
        <w:t>Une journée à pied pour découvrir la cité ancienne et la retrouver le soir, dans une autre atmosphère.</w:t>
      </w:r>
    </w:p>
    <w:p>
      <w:pPr>
        <w:pStyle w:val="Heading2"/>
      </w:pPr>
      <w:r>
        <w:t>Vers 10 h</w:t>
      </w:r>
    </w:p>
    <w:p>
      <w:r>
        <w:t>Rejoignez Mdina à pied. L’hôtel indique une distance d’environ 1,3 km ; prévoyez 20 à 30 minutes selon votre allure. Entrez par la porte principale, puis avancez tranquillement vers la place de la cathédrale et les ruelles latérales. Gardez les remparts pour une première vue sur l’île.</w:t>
      </w:r>
    </w:p>
    <w:p>
      <w:pPr>
        <w:spacing w:before="40" w:after="80"/>
      </w:pPr>
      <w:r>
        <w:rPr>
          <w:b/>
          <w:sz w:val="20"/>
        </w:rPr>
        <w:t xml:space="preserve">Transport — </w:t>
      </w:r>
      <w:r>
        <w:rPr>
          <w:sz w:val="20"/>
        </w:rPr>
        <w:t>Verdala → porte de Mdina : environ 20 à 30 min à pied, 0 €. De la porte aux remparts et à Palazzo Falson : environ 5 à 10 min supplémentaires à pied, 0 €.</w:t>
      </w:r>
    </w:p>
    <w:p>
      <w:pPr>
        <w:pStyle w:val="Heading2"/>
      </w:pPr>
      <w:r>
        <w:t>En fin de matinée</w:t>
      </w:r>
    </w:p>
    <w:p>
      <w:r>
        <w:t>Visitez Palazzo Falson, une maison historique où se découvrent les collections d’Olof Gollcher : mobilier, tableaux, livres, armes et objets décoratifs. C’est une visite à taille humaine, qui apporte une dimension domestique à la découverte de Mdina. Prévoyez 60 à 90 minutes. Ouverture publiée du mardi au dimanche, de 10 h à 16 h pour la dernière entrée ; billet adulte affiché à 12,50 €.</w:t>
      </w:r>
    </w:p>
    <w:p>
      <w:pPr>
        <w:pStyle w:val="Heading2"/>
      </w:pPr>
      <w:r>
        <w:t>Après le déjeuner</w:t>
      </w:r>
    </w:p>
    <w:p>
      <w:r>
        <w:t>Déjeuner léger dans Mdina ou Rabat, puis temps libre : photos, café ou retour au Verdala. La cathédrale de Mdina peut s’ajouter si les conditions de visite du jour le permettent ; les offices religieux restent prioritaires. Évitez de remplir toute l’après-midi.</w:t>
      </w:r>
    </w:p>
    <w:p>
      <w:pPr>
        <w:spacing w:before="40" w:after="80"/>
      </w:pPr>
      <w:r>
        <w:rPr>
          <w:b/>
          <w:sz w:val="20"/>
        </w:rPr>
        <w:t xml:space="preserve">Transport — </w:t>
      </w:r>
      <w:r>
        <w:rPr>
          <w:sz w:val="20"/>
        </w:rPr>
        <w:t>Mdina → Verdala pour la pause : environ 20 à 30 min à pied, 0 €. Si vous restez à Mdina, aucun transport payant n’est nécessaire.</w:t>
      </w:r>
    </w:p>
    <w:p>
      <w:pPr>
        <w:pStyle w:val="Heading2"/>
      </w:pPr>
      <w:r>
        <w:t>Vers 19 h à The Medina</w:t>
      </w:r>
    </w:p>
    <w:p>
      <w:r>
        <w:t>Revenez dîner dans une demeure ancienne de Mdina, sous les voûtes ou dans la cour selon les conditions. La cuisine repose sur les produits locaux avec des touches contemporaines. Le site annonce un service le dimanche de 18 h à 22 h. Demandez une table intérieure calme et profitez des ruelles après le dîner.</w:t>
      </w:r>
    </w:p>
    <w:p>
      <w:pPr>
        <w:spacing w:before="40" w:after="80"/>
      </w:pPr>
      <w:r>
        <w:rPr>
          <w:b/>
          <w:sz w:val="20"/>
        </w:rPr>
        <w:t xml:space="preserve">Transport — </w:t>
      </w:r>
      <w:r>
        <w:rPr>
          <w:sz w:val="20"/>
        </w:rPr>
        <w:t>Verdala ↔ The Medina : environ 25 à 35 min à pied par sens, 0 €. Option taxi : budget de 7 à 12 € par véhicule et par sens, environ 5 à 10 min de route jusqu’à un accès autorisé de Mdina, puis 5 à 10 min à pied ; le taxi ne garantit pas un dépôt devant le restaurant.</w:t>
      </w:r>
    </w:p>
    <w:p>
      <w:pPr>
        <w:pStyle w:val="Heading2"/>
      </w:pPr>
      <w:r>
        <w:t>Déplacements</w:t>
      </w:r>
    </w:p>
    <w:p>
      <w:r>
        <w:t>Journée entièrement à pied. Portez des chaussures confortables pour les pavés. Le retour peut se faire en taxi si vous êtes fatigués ; faites préciser le point de prise en charge à proximité des accès de Mdina.</w:t>
      </w:r>
    </w:p>
    <w:p>
      <w:r>
        <w:rPr>
          <w:b/>
        </w:rPr>
        <w:t>Liens utiles pour cette journée</w:t>
      </w:r>
    </w:p>
    <w:p>
      <w:pPr>
        <w:spacing w:after="60"/>
      </w:pPr>
      <w:hyperlink r:id="rId12">
        <w:r>
          <w:rPr>
            <w:color w:val="365D73"/>
            <w:sz w:val="18"/>
          </w:rPr>
          <w:t>Palazzo Falson et billets</w:t>
        </w:r>
      </w:hyperlink>
    </w:p>
    <w:p>
      <w:pPr>
        <w:spacing w:after="60"/>
      </w:pPr>
      <w:hyperlink r:id="rId13">
        <w:r>
          <w:rPr>
            <w:color w:val="365D73"/>
            <w:sz w:val="18"/>
          </w:rPr>
          <w:t>The Medina et réservation</w:t>
        </w:r>
      </w:hyperlink>
    </w:p>
    <w:p>
      <w:pPr>
        <w:spacing w:before="0" w:after="0" w:line="20" w:lineRule="exact"/>
      </w:pPr>
      <w:r>
        <w:rPr>
          <w:sz w:val="2"/>
        </w:rPr>
        <w:br w:type="page"/>
      </w:r>
    </w:p>
    <w:p>
      <w:r>
        <w:t>2 NOVEMBRE</w:t>
      </w:r>
    </w:p>
    <w:p>
      <w:pPr>
        <w:pStyle w:val="Heading1"/>
      </w:pPr>
      <w:r>
        <w:t>La Valette et les chefs œuvres de Saint Jean</w:t>
      </w:r>
    </w:p>
    <w:p>
      <w:r>
        <w:t>La grande journée culturelle du séjour, suivie d’un dîner consacré aux saveurs maltaises.</w:t>
      </w:r>
    </w:p>
    <w:p>
      <w:pPr>
        <w:pStyle w:val="Heading2"/>
      </w:pPr>
      <w:r>
        <w:t>Vers 9 h</w:t>
      </w:r>
    </w:p>
    <w:p>
      <w:r>
        <w:t>Départ pour La Valette en bus ou en taxi selon votre envie. Depuis Rabat, les lignes 51, 52 et 53 desservent La Valette ; vérifiez l’arrêt exact dans Tallinja. Gardez de la marge en cas de circulation. Commencez la promenade à la fontaine des Tritons, puis traversez la porte de la ville vers Republic Street.</w:t>
      </w:r>
    </w:p>
    <w:p>
      <w:pPr>
        <w:spacing w:before="40" w:after="80"/>
      </w:pPr>
      <w:r>
        <w:rPr>
          <w:b/>
          <w:sz w:val="20"/>
        </w:rPr>
        <w:t xml:space="preserve">Transport — </w:t>
      </w:r>
      <w:r>
        <w:rPr>
          <w:sz w:val="20"/>
        </w:rPr>
        <w:t>Verdala → arrêt à Rabat : environ 5 à 15 min à pied, 0 €. Rabat → terminus de La Valette : bus 51, 52 ou 53, environ 35 à 50 min à bord, 2 € par personne. Comptez environ 45 à 65 min depuis l’hôtel, hors attente. Alternative taxi : environ 20 à 40 min, budget de 25 à 35 € par véhicule.</w:t>
      </w:r>
    </w:p>
    <w:p>
      <w:pPr>
        <w:pStyle w:val="Heading2"/>
      </w:pPr>
      <w:r>
        <w:t>Vers 10 h à Saint Jean</w:t>
      </w:r>
    </w:p>
    <w:p>
      <w:r>
        <w:t>Consacrez environ 1 h 45 à la co-cathédrale Saint-Jean. Prenez le temps d’observer les chapelles, les sols de marbre et les œuvres du Caravage. Le site annonce une ouverture du lundi au samedi de 9 h à 16 h 45, dernière admission à 16 h ; tarif adulte affiché à 15 €, audioguide français inclus. Prévoyez les épaules et genoux couverts.</w:t>
      </w:r>
    </w:p>
    <w:p>
      <w:pPr>
        <w:spacing w:before="40" w:after="80"/>
      </w:pPr>
      <w:r>
        <w:rPr>
          <w:b/>
          <w:sz w:val="20"/>
        </w:rPr>
        <w:t xml:space="preserve">Transport — </w:t>
      </w:r>
      <w:r>
        <w:rPr>
          <w:sz w:val="20"/>
        </w:rPr>
        <w:t>Porte de La Valette → Saint-Jean : environ 10 à 15 min à pied, 0 €.</w:t>
      </w:r>
    </w:p>
    <w:p>
      <w:pPr>
        <w:pStyle w:val="Heading2"/>
      </w:pPr>
      <w:r>
        <w:t>Déjeuner et après midi</w:t>
      </w:r>
    </w:p>
    <w:p>
      <w:r>
        <w:t>Après un déjeuner léger, rejoignez Upper Barrakka pour les vues sur le Grand Harbour et les Trois Cités. Poursuivez par les rues et escaliers du centre. Si vous souhaitez un second musée, choisissez le musée national d’Archéologie pour préparer la visite des temples ; sinon, privilégiez une pause et la promenade jusqu’à Lower Barrakka.</w:t>
      </w:r>
    </w:p>
    <w:p>
      <w:pPr>
        <w:spacing w:before="40" w:after="80"/>
      </w:pPr>
      <w:r>
        <w:rPr>
          <w:b/>
          <w:sz w:val="20"/>
        </w:rPr>
        <w:t xml:space="preserve">Transport — </w:t>
      </w:r>
      <w:r>
        <w:rPr>
          <w:sz w:val="20"/>
        </w:rPr>
        <w:t>Saint-Jean → Upper Barrakka : environ 5 à 10 min à pied, 0 €. Upper Barrakka → Lower Barrakka : environ 15 à 20 min à pied, 0 €. Les rues en pente et les escaliers peuvent allonger ces durées.</w:t>
      </w:r>
    </w:p>
    <w:p>
      <w:pPr>
        <w:pStyle w:val="Heading2"/>
      </w:pPr>
      <w:r>
        <w:t>Vers 19 h chez Legligin</w:t>
      </w:r>
    </w:p>
    <w:p>
      <w:r>
        <w:t>Le menu dégustation change avec les produits et met à l’honneur la cuisine maltaise dans un cadre de cave à vins. Venez avec de l’appétit et laissez la soirée se dérouler sans autre activité prévue. Le menu du soir est affiché à 48 € par personne ; l’accord de vins est proposé en supplément à 40 €. Les plats exacts dépendront de la saison.</w:t>
      </w:r>
    </w:p>
    <w:p>
      <w:pPr>
        <w:spacing w:before="40" w:after="80"/>
      </w:pPr>
      <w:r>
        <w:rPr>
          <w:b/>
          <w:sz w:val="20"/>
        </w:rPr>
        <w:t xml:space="preserve">Transport — </w:t>
      </w:r>
      <w:r>
        <w:rPr>
          <w:sz w:val="20"/>
        </w:rPr>
        <w:t>Depuis le centre ou les jardins jusqu’à Legligin : environ 10 à 20 min à pied selon votre point de départ, 0 €.</w:t>
      </w:r>
    </w:p>
    <w:p>
      <w:pPr>
        <w:pStyle w:val="Heading2"/>
      </w:pPr>
      <w:r>
        <w:t>Retour</w:t>
      </w:r>
    </w:p>
    <w:p>
      <w:r>
        <w:t>Prévoyez un taxi après le dîner. C’est l’occasion de profiter de l’accord de vins sans vous soucier d’une correspondance. Demandez au restaurant de vous indiquer un point de prise en charge accessible.</w:t>
      </w:r>
    </w:p>
    <w:p>
      <w:pPr>
        <w:spacing w:before="40" w:after="80"/>
      </w:pPr>
      <w:r>
        <w:rPr>
          <w:b/>
          <w:sz w:val="20"/>
        </w:rPr>
        <w:t xml:space="preserve">Transport — </w:t>
      </w:r>
      <w:r>
        <w:rPr>
          <w:sz w:val="20"/>
        </w:rPr>
        <w:t>Legligin → Verdala : environ 20 à 40 min en taxi, budget de 25 à 35 € par véhicule ; ajoutez 5 à 10 min de marche éventuelle jusqu’au point de prise en charge. Alternative en bus de jour : 2 € par personne, environ 35 à 50 min à bord, plus les marches d’accès ; vérifiez le dernier départ.</w:t>
      </w:r>
    </w:p>
    <w:p>
      <w:r>
        <w:rPr>
          <w:b/>
        </w:rPr>
        <w:t>Liens utiles pour cette journée</w:t>
      </w:r>
    </w:p>
    <w:p>
      <w:pPr>
        <w:spacing w:after="60"/>
      </w:pPr>
      <w:hyperlink r:id="rId14">
        <w:r>
          <w:rPr>
            <w:color w:val="365D73"/>
            <w:sz w:val="18"/>
          </w:rPr>
          <w:t>Saint Jean et billetterie</w:t>
        </w:r>
      </w:hyperlink>
    </w:p>
    <w:p>
      <w:pPr>
        <w:spacing w:after="60"/>
      </w:pPr>
      <w:hyperlink r:id="rId15">
        <w:r>
          <w:rPr>
            <w:color w:val="365D73"/>
            <w:sz w:val="18"/>
          </w:rPr>
          <w:t>Legligin et réservation</w:t>
        </w:r>
      </w:hyperlink>
    </w:p>
    <w:p>
      <w:pPr>
        <w:spacing w:after="60"/>
      </w:pPr>
      <w:hyperlink r:id="rId16">
        <w:r>
          <w:rPr>
            <w:color w:val="365D73"/>
            <w:sz w:val="18"/>
          </w:rPr>
          <w:t>Bus depuis Rabat</w:t>
        </w:r>
      </w:hyperlink>
    </w:p>
    <w:p>
      <w:pPr>
        <w:spacing w:before="0" w:after="0" w:line="20" w:lineRule="exact"/>
      </w:pPr>
      <w:r>
        <w:rPr>
          <w:sz w:val="2"/>
        </w:rPr>
        <w:br w:type="page"/>
      </w:r>
    </w:p>
    <w:p>
      <w:r>
        <w:t>3 NOVEMBRE</w:t>
      </w:r>
    </w:p>
    <w:p>
      <w:pPr>
        <w:pStyle w:val="Heading1"/>
      </w:pPr>
      <w:r>
        <w:t>Falaises de Dingli et détente au Verdala</w:t>
      </w:r>
    </w:p>
    <w:p>
      <w:r>
        <w:t>Une respiration entre deux journées de patrimoine, à placer par temps sec et peu venteux.</w:t>
      </w:r>
    </w:p>
    <w:p>
      <w:pPr>
        <w:pStyle w:val="Heading2"/>
      </w:pPr>
      <w:r>
        <w:t>Vers 10 h</w:t>
      </w:r>
    </w:p>
    <w:p>
      <w:r>
        <w:t>Prenez le bus 201 depuis Rabat vers le secteur de la chapelle Sainte-Marie-Madeleine et des falaises. Repérez le bon arrêt et le trajet du retour avant de partir. Le taxi constitue une alternative simple si vous souhaitez commencer à une heure précise.</w:t>
      </w:r>
    </w:p>
    <w:p>
      <w:pPr>
        <w:spacing w:before="40" w:after="80"/>
      </w:pPr>
      <w:r>
        <w:rPr>
          <w:b/>
          <w:sz w:val="20"/>
        </w:rPr>
        <w:t xml:space="preserve">Transport — </w:t>
      </w:r>
      <w:r>
        <w:rPr>
          <w:sz w:val="20"/>
        </w:rPr>
        <w:t>Rabat → falaises de Dingli : bus 201, environ 10 à 20 min à bord, 2 € par personne ; ajoutez les marches d’accès, soit environ 20 à 40 min depuis l’hôtel hors attente. Alternative taxi : environ 10 à 15 min, budget de 12 à 18 € par véhicule.</w:t>
      </w:r>
    </w:p>
    <w:p>
      <w:pPr>
        <w:pStyle w:val="Heading2"/>
      </w:pPr>
      <w:r>
        <w:t>En fin de matinée</w:t>
      </w:r>
    </w:p>
    <w:p>
      <w:r>
        <w:t>Faites une promenade panoramique autour de la chapelle et des points de vue sur la Méditerranée et l’îlot de Filfla. Prévoyez 1 h 30 à 2 h de balade avec des pauses. Choisissez un aller-retour court plutôt qu’un itinéraire qui vous imposerait une longue marche sur route. Ne prévoyez pas de descente vers la mer.</w:t>
      </w:r>
    </w:p>
    <w:p>
      <w:pPr>
        <w:spacing w:before="40" w:after="80"/>
      </w:pPr>
      <w:r>
        <w:rPr>
          <w:b/>
          <w:sz w:val="20"/>
        </w:rPr>
        <w:t xml:space="preserve">Transport — </w:t>
      </w:r>
      <w:r>
        <w:rPr>
          <w:sz w:val="20"/>
        </w:rPr>
        <w:t>Entre les points de vue et la chapelle : marche libre, 0 € ; les 1 h 30 à 2 h prévues comprennent la balade et les pauses.</w:t>
      </w:r>
    </w:p>
    <w:p>
      <w:pPr>
        <w:pStyle w:val="Heading2"/>
      </w:pPr>
      <w:r>
        <w:t>Déjeuner et retour</w:t>
      </w:r>
    </w:p>
    <w:p>
      <w:r>
        <w:t>Déjeunez dans le secteur de Dingli ou revenez à Rabat pour davantage de souplesse. Si vous prolongez la promenade, organisez un taxi avec la conciergerie et convenez d’un point de rendez-vous précis. Évitez de dépendre d’un véhicule trouvé au dernier moment sur les falaises.</w:t>
      </w:r>
    </w:p>
    <w:p>
      <w:pPr>
        <w:spacing w:before="40" w:after="80"/>
      </w:pPr>
      <w:r>
        <w:rPr>
          <w:b/>
          <w:sz w:val="20"/>
        </w:rPr>
        <w:t xml:space="preserve">Transport — </w:t>
      </w:r>
      <w:r>
        <w:rPr>
          <w:sz w:val="20"/>
        </w:rPr>
        <w:t>Dingli → Verdala : taxi, environ 10 à 20 min, budget de 12 à 18 € par véhicule. Alternative bus 201 : environ 15 à 25 min à bord, 2 € par personne, puis environ 5 à 15 min à pied jusqu’à l’hôtel, 0 €.</w:t>
      </w:r>
    </w:p>
    <w:p>
      <w:pPr>
        <w:pStyle w:val="Heading2"/>
      </w:pPr>
      <w:r>
        <w:t>Vers 15 h au spa</w:t>
      </w:r>
    </w:p>
    <w:p>
      <w:r>
        <w:t>Gardez l’après-midi pour le spa : hammam, sauna et espaces de relaxation selon vos préférences et les conditions d’accès. Un massage peut être réservé séparément. Le Verdala dispose également d’un studio pour le yoga, le Pilates et la méditation ; demandez le programme réellement proposé pendant votre séjour.</w:t>
      </w:r>
    </w:p>
    <w:p>
      <w:pPr>
        <w:spacing w:before="40" w:after="80"/>
      </w:pPr>
      <w:r>
        <w:rPr>
          <w:b/>
          <w:sz w:val="20"/>
        </w:rPr>
        <w:t xml:space="preserve">Transport — </w:t>
      </w:r>
      <w:r>
        <w:rPr>
          <w:sz w:val="20"/>
        </w:rPr>
        <w:t>Spa dans le Verdala : quelques minutes à pied à l’intérieur de l’hôtel, 0 € de transport. Les soins ne sont pas inclus dans ce montant.</w:t>
      </w:r>
    </w:p>
    <w:p>
      <w:pPr>
        <w:pStyle w:val="Heading2"/>
      </w:pPr>
      <w:r>
        <w:t>Vers 19 h 30 chez Root 81</w:t>
      </w:r>
    </w:p>
    <w:p>
      <w:r>
        <w:t>Dînez à Rabat, sur la colline de Saqqajja. La cuisine méditerranéenne met en avant les produits locaux, avec des menus à la carte et dégustation. Pour varier après Legligin, choisissez plutôt la carte et demandez les suggestions du jour. Le retour à pied reste possible selon votre fatigue.</w:t>
      </w:r>
    </w:p>
    <w:p>
      <w:pPr>
        <w:spacing w:before="40" w:after="80"/>
      </w:pPr>
      <w:r>
        <w:rPr>
          <w:b/>
          <w:sz w:val="20"/>
        </w:rPr>
        <w:t xml:space="preserve">Transport — </w:t>
      </w:r>
      <w:r>
        <w:rPr>
          <w:sz w:val="20"/>
        </w:rPr>
        <w:t>Verdala ↔ Root 81 : environ 15 à 25 min à pied par sens, 0 €. Option taxi : environ 5 à 10 min, budget de 7 à 12 € par véhicule et par sens, selon le point de dépose.</w:t>
      </w:r>
    </w:p>
    <w:p>
      <w:r>
        <w:rPr>
          <w:b/>
        </w:rPr>
        <w:t>Liens utiles pour cette journée</w:t>
      </w:r>
    </w:p>
    <w:p>
      <w:pPr>
        <w:spacing w:after="60"/>
      </w:pPr>
      <w:hyperlink r:id="rId17">
        <w:r>
          <w:rPr>
            <w:color w:val="365D73"/>
            <w:sz w:val="18"/>
          </w:rPr>
          <w:t>Bus 201 et arrêts</w:t>
        </w:r>
      </w:hyperlink>
    </w:p>
    <w:p>
      <w:pPr>
        <w:spacing w:after="60"/>
      </w:pPr>
      <w:hyperlink r:id="rId18">
        <w:r>
          <w:rPr>
            <w:color w:val="365D73"/>
            <w:sz w:val="18"/>
          </w:rPr>
          <w:t>Root 81 et menus</w:t>
        </w:r>
      </w:hyperlink>
    </w:p>
    <w:p>
      <w:pPr>
        <w:spacing w:after="60"/>
      </w:pPr>
      <w:hyperlink r:id="rId10">
        <w:r>
          <w:rPr>
            <w:color w:val="365D73"/>
            <w:sz w:val="18"/>
          </w:rPr>
          <w:t>Verdala et équipements</w:t>
        </w:r>
      </w:hyperlink>
    </w:p>
    <w:p>
      <w:pPr>
        <w:spacing w:before="0" w:after="0" w:line="20" w:lineRule="exact"/>
      </w:pPr>
      <w:r>
        <w:rPr>
          <w:sz w:val="2"/>
        </w:rPr>
        <w:br w:type="page"/>
      </w:r>
    </w:p>
    <w:p>
      <w:r>
        <w:t>4 NOVEMBRE</w:t>
      </w:r>
    </w:p>
    <w:p>
      <w:pPr>
        <w:pStyle w:val="Heading1"/>
      </w:pPr>
      <w:r>
        <w:t>Temples préhistoriques et paysages du sud</w:t>
      </w:r>
    </w:p>
    <w:p>
      <w:r>
        <w:t>Une journée tournée vers les grands sites de la préhistoire maltaise et la côte.</w:t>
      </w:r>
    </w:p>
    <w:p>
      <w:pPr>
        <w:pStyle w:val="Heading2"/>
      </w:pPr>
      <w:r>
        <w:t>Vers 9 h 30</w:t>
      </w:r>
    </w:p>
    <w:p>
      <w:r>
        <w:t>Rejoignez le parc archéologique de Ħaġar Qim et Mnajdra. Pour cette excursion, un taxi à l’aller apporte du confort. Le bus 201 est l’alternative directe depuis Rabat, avec des départs souvent espacés d’une heure ; choisissez votre départ en consultant l’horaire actualisé.</w:t>
      </w:r>
    </w:p>
    <w:p>
      <w:pPr>
        <w:spacing w:before="40" w:after="80"/>
      </w:pPr>
      <w:r>
        <w:rPr>
          <w:b/>
          <w:sz w:val="20"/>
        </w:rPr>
        <w:t xml:space="preserve">Transport — </w:t>
      </w:r>
      <w:r>
        <w:rPr>
          <w:sz w:val="20"/>
        </w:rPr>
        <w:t>Verdala → Ħaġar Qim : environ 15 à 25 min en taxi, budget de 22 à 30 € par véhicule. Alternative bus 201 : environ 40 à 50 min à bord, 2 € par personne, plus 5 à 15 min de marche d’accès à Rabat et environ 3 à 5 min à l’arrivée. Attente non comprise.</w:t>
      </w:r>
    </w:p>
    <w:p>
      <w:pPr>
        <w:pStyle w:val="Heading2"/>
      </w:pPr>
      <w:r>
        <w:t>La visite des temples</w:t>
      </w:r>
    </w:p>
    <w:p>
      <w:r>
        <w:t>Prévoyez deux à trois heures pour le centre d’accueil et les deux ensembles mégalithiques, vieux de plus de 5 000 ans. Visitez Ħaġar Qim, puis descendez vers Mnajdra par le chemin d’environ 500 mètres. Gardez de l’énergie pour la remontée. Un audioguide en français est annoncé ; le tarif adulte publié est de 10 € pour le parc.</w:t>
      </w:r>
    </w:p>
    <w:p>
      <w:pPr>
        <w:spacing w:before="40" w:after="80"/>
      </w:pPr>
      <w:r>
        <w:rPr>
          <w:b/>
          <w:sz w:val="20"/>
        </w:rPr>
        <w:t xml:space="preserve">Transport — </w:t>
      </w:r>
      <w:r>
        <w:rPr>
          <w:sz w:val="20"/>
        </w:rPr>
        <w:t>Ħaġar Qim ↔ Mnajdra : environ 10 à 15 min à pied par sens pour les 500 m, 0 € de transport en supplément du billet du parc ; prévoir davantage au retour en montée.</w:t>
      </w:r>
    </w:p>
    <w:p>
      <w:pPr>
        <w:pStyle w:val="Heading2"/>
      </w:pPr>
      <w:r>
        <w:t>Vers 13 h à Wied iż Żurrieq</w:t>
      </w:r>
    </w:p>
    <w:p>
      <w:r>
        <w:t>Rejoignez le petit port pour un déjeuner simple. Un court transfert en taxi vous évite une marche sur route et facilite la liaison. Si la mer permet les départs, envisagez une sortie en barque vers la Grotte Bleue. La décision doit se prendre sur place en fonction du service réellement assuré ; ne faites pas dépendre toute la journée de cette sortie.</w:t>
      </w:r>
    </w:p>
    <w:p>
      <w:pPr>
        <w:spacing w:before="40" w:after="80"/>
      </w:pPr>
      <w:r>
        <w:rPr>
          <w:b/>
          <w:sz w:val="20"/>
        </w:rPr>
        <w:t xml:space="preserve">Transport — </w:t>
      </w:r>
      <w:r>
        <w:rPr>
          <w:sz w:val="20"/>
        </w:rPr>
        <w:t>Temples → port de Wied iż-Żurrieq : environ 5 à 10 min en taxi, budget de 8 à 15 € par véhicule. Alternative bus 201 jusqu’au secteur Grotto : environ 5 min à bord, 2 € par personne si le précédent billet n’est plus valable, puis environ 10 à 15 min à pied en descente. Barque facultative : environ 20 à 25 min, prévoir environ 10 à 12 € par adulte, tarif à confirmer au guichet ; attente non comprise.</w:t>
      </w:r>
    </w:p>
    <w:p>
      <w:pPr>
        <w:pStyle w:val="Heading2"/>
      </w:pPr>
      <w:r>
        <w:t>Vers 15 h 30</w:t>
      </w:r>
    </w:p>
    <w:p>
      <w:r>
        <w:t>Retour au Verdala et temps de repos. Si le vent ou la pluie rendent la côte peu agréable, limitez la journée aux temples, ou échangez-la avec une journée de visites intérieures. Les abris protégeant les temples ne dispensent pas de prévoir une veste et de bonnes chaussures.</w:t>
      </w:r>
    </w:p>
    <w:p>
      <w:pPr>
        <w:spacing w:before="40" w:after="80"/>
      </w:pPr>
      <w:r>
        <w:rPr>
          <w:b/>
          <w:sz w:val="20"/>
        </w:rPr>
        <w:t xml:space="preserve">Transport — </w:t>
      </w:r>
      <w:r>
        <w:rPr>
          <w:sz w:val="20"/>
        </w:rPr>
        <w:t>Wied iż-Żurrieq → Verdala : environ 20 à 30 min en taxi, budget de 25 à 35 € par véhicule. Alternative : remontez environ 10 à 20 min vers l’arrêt de la ligne 201, puis environ 40 à 55 min à bord vers Rabat, 2 € par personne, et environ 5 à 15 min à pied jusqu’à l’hôtel.</w:t>
      </w:r>
    </w:p>
    <w:p>
      <w:pPr>
        <w:pStyle w:val="Heading2"/>
      </w:pPr>
      <w:r>
        <w:t>Vers 19 h 30 à The Golden Fork</w:t>
      </w:r>
    </w:p>
    <w:p>
      <w:r>
        <w:t>Retrouvez le vieux Rabat pour la cuisine créative de Letizia Vella. La cheffe s’inspire des traditions et de ses souvenirs maltais. Demandez le menu en cours lors de la réservation et gardez la soirée entièrement disponible pour le repas. Le restaurant publie des services le lundi, mardi, mercredi, vendredi et samedi de 19 h à 22 h.</w:t>
      </w:r>
    </w:p>
    <w:p>
      <w:pPr>
        <w:spacing w:before="40" w:after="80"/>
      </w:pPr>
      <w:r>
        <w:rPr>
          <w:b/>
          <w:sz w:val="20"/>
        </w:rPr>
        <w:t xml:space="preserve">Transport — </w:t>
      </w:r>
      <w:r>
        <w:rPr>
          <w:sz w:val="20"/>
        </w:rPr>
        <w:t>Verdala ↔ The Golden Fork : environ 15 à 25 min à pied par sens, 0 €. Option taxi : environ 5 à 10 min, budget de 7 à 12 € par véhicule et par sens, avec un court accès à pied possible dans les rues anciennes.</w:t>
      </w:r>
    </w:p>
    <w:p>
      <w:r>
        <w:rPr>
          <w:b/>
        </w:rPr>
        <w:t>Liens utiles pour cette journée</w:t>
      </w:r>
    </w:p>
    <w:p>
      <w:pPr>
        <w:spacing w:after="60"/>
      </w:pPr>
      <w:hyperlink r:id="rId19">
        <w:r>
          <w:rPr>
            <w:color w:val="365D73"/>
            <w:sz w:val="18"/>
          </w:rPr>
          <w:t>Temples et billetterie</w:t>
        </w:r>
      </w:hyperlink>
    </w:p>
    <w:p>
      <w:pPr>
        <w:spacing w:after="60"/>
      </w:pPr>
      <w:hyperlink r:id="rId20">
        <w:r>
          <w:rPr>
            <w:color w:val="365D73"/>
            <w:sz w:val="18"/>
          </w:rPr>
          <w:t>The Golden Fork et réservation</w:t>
        </w:r>
      </w:hyperlink>
    </w:p>
    <w:p>
      <w:pPr>
        <w:spacing w:after="60"/>
      </w:pPr>
      <w:hyperlink r:id="rId17">
        <w:r>
          <w:rPr>
            <w:color w:val="365D73"/>
            <w:sz w:val="18"/>
          </w:rPr>
          <w:t>Bus 201</w:t>
        </w:r>
      </w:hyperlink>
    </w:p>
    <w:p>
      <w:pPr>
        <w:spacing w:before="0" w:after="0" w:line="20" w:lineRule="exact"/>
      </w:pPr>
      <w:r>
        <w:rPr>
          <w:sz w:val="2"/>
        </w:rPr>
        <w:br w:type="page"/>
      </w:r>
    </w:p>
    <w:p>
      <w:r>
        <w:t>5 NOVEMBRE</w:t>
      </w:r>
    </w:p>
    <w:p>
      <w:pPr>
        <w:pStyle w:val="Heading1"/>
      </w:pPr>
      <w:r>
        <w:t>Birgu et les Trois Cités par le Grand Harbour</w:t>
      </w:r>
    </w:p>
    <w:p>
      <w:r>
        <w:t>La traversée en ferry fait partie de la visite ; Birgu constitue le cœur de cette journée.</w:t>
      </w:r>
    </w:p>
    <w:p>
      <w:pPr>
        <w:pStyle w:val="Heading2"/>
      </w:pPr>
      <w:r>
        <w:t>Vers 9 h 30</w:t>
      </w:r>
    </w:p>
    <w:p>
      <w:r>
        <w:t>Rejoignez La Valette en bus ou en taxi, puis le départ des ferries à Lascaris. Traversez vers Cospicua et continuez à pied vers Birgu, également appelée Vittoriosa. Cette approche par l’eau permet de découvrir les fortifications depuis le port. Vérifiez le service avant de partir si le vent est fort.</w:t>
      </w:r>
    </w:p>
    <w:p>
      <w:pPr>
        <w:spacing w:before="40" w:after="80"/>
      </w:pPr>
      <w:r>
        <w:rPr>
          <w:b/>
          <w:sz w:val="20"/>
        </w:rPr>
        <w:t xml:space="preserve">Transport — </w:t>
      </w:r>
      <w:r>
        <w:rPr>
          <w:sz w:val="20"/>
        </w:rPr>
        <w:t>Verdala → La Valette : bus, environ 35 à 50 min à bord, 2 € par personne, ou taxi, environ 20 à 40 min, budget de 25 à 35 € par véhicule. Terminus → quai Lascaris : environ 15 à 25 min à pied, 0 €. Ferry Lascaris → Cospicua : environ 7 à 10 min, 3 € par personne l’aller ou 5 € l’aller-retour de jour. Cospicua → centre de Birgu : environ 15 à 20 min à pied, 0 € ; attente du ferry en supplément.</w:t>
      </w:r>
    </w:p>
    <w:p>
      <w:pPr>
        <w:pStyle w:val="Heading2"/>
      </w:pPr>
      <w:r>
        <w:t>En fin de matinée</w:t>
      </w:r>
    </w:p>
    <w:p>
      <w:r>
        <w:t>Explorez les ruelles de Birgu, ses petites places, ses façades et le quartier du Collachio. Prévoyez du temps pour vous éloigner du front de mer et profiter de l’atmosphère résidentielle. Un guide local privé peut enrichir cette promenade si vous souhaitez approfondir l’histoire des chevaliers ; faites organiser ce service par l’hôtel.</w:t>
      </w:r>
    </w:p>
    <w:p>
      <w:pPr>
        <w:spacing w:before="40" w:after="80"/>
      </w:pPr>
      <w:r>
        <w:rPr>
          <w:b/>
          <w:sz w:val="20"/>
        </w:rPr>
        <w:t xml:space="preserve">Transport — </w:t>
      </w:r>
      <w:r>
        <w:rPr>
          <w:sz w:val="20"/>
        </w:rPr>
        <w:t>Promenade dans Birgu : à pied, 0 €. Entre le centre ancien et la marina, comptez généralement 5 à 10 min de marche selon les ruelles choisies.</w:t>
      </w:r>
    </w:p>
    <w:p>
      <w:pPr>
        <w:pStyle w:val="Heading2"/>
      </w:pPr>
      <w:r>
        <w:t>Déjeuner et visite au choix</w:t>
      </w:r>
    </w:p>
    <w:p>
      <w:r>
        <w:t>Déjeunez près de la marina puis choisissez une seule visite : le fort Saint-Ange pour les fortifications et les panoramas, ou le palais de l’Inquisiteur pour l’histoire et les intérieurs. Ne cherchez pas à parcourir intégralement les trois villes. Une courte promenade vers Senglea peut s’ajouter si vous en avez envie.</w:t>
      </w:r>
    </w:p>
    <w:p>
      <w:pPr>
        <w:spacing w:before="40" w:after="80"/>
      </w:pPr>
      <w:r>
        <w:rPr>
          <w:b/>
          <w:sz w:val="20"/>
        </w:rPr>
        <w:t xml:space="preserve">Transport — </w:t>
      </w:r>
      <w:r>
        <w:rPr>
          <w:sz w:val="20"/>
        </w:rPr>
        <w:t>Marina → fort Saint-Ange : environ 10 à 15 min à pied, 0 € ; marina → palais de l’Inquisiteur : environ 5 à 10 min à pied, 0 €. Birgu → Senglea, si vous ajoutez cette promenade : environ 25 à 35 min à pied par sens, 0 €.</w:t>
      </w:r>
    </w:p>
    <w:p>
      <w:pPr>
        <w:pStyle w:val="Heading2"/>
      </w:pPr>
      <w:r>
        <w:t>Vers 16 h</w:t>
      </w:r>
    </w:p>
    <w:p>
      <w:r>
        <w:t>Reprenez le ferry vers La Valette, puis retour à Rabat, ou réservez un taxi directement depuis les Trois Cités si vous êtes fatigués. Les horaires d’hiver des ferries s’appliquent à partir du 1er novembre ; évitez de prévoir une traversée tardive sans vérification.</w:t>
      </w:r>
    </w:p>
    <w:p>
      <w:pPr>
        <w:spacing w:before="40" w:after="80"/>
      </w:pPr>
      <w:r>
        <w:rPr>
          <w:b/>
          <w:sz w:val="20"/>
        </w:rPr>
        <w:t xml:space="preserve">Transport — </w:t>
      </w:r>
      <w:r>
        <w:rPr>
          <w:sz w:val="20"/>
        </w:rPr>
        <w:t>Retour par ferry : Birgu → quai de Cospicua, environ 15 à 20 min à pied, 0 € ; traversée de 7 à 10 min, comprise avec le billet aller-retour à 5 €, sinon 3 € par personne. Quai → terminus : environ 20 à 30 min à pied en montée, 0 €. Bus vers Rabat : environ 35 à 50 min, 2 € par personne, puis marche vers l’hôtel. Alternative taxi direct Birgu → Verdala : environ 25 à 40 min, budget de 30 à 45 € par véhicule ; un prestataire publie un transfert pré-réservé à 46 €.</w:t>
      </w:r>
    </w:p>
    <w:p>
      <w:pPr>
        <w:pStyle w:val="Heading2"/>
      </w:pPr>
      <w:r>
        <w:t>Vers 19 h à Grotto Tavern</w:t>
      </w:r>
    </w:p>
    <w:p>
      <w:r>
        <w:t>Dînez à Rabat dans un cadre historique lié à une grotte naturelle et à un ancien abri. La cuisine contemporaine privilégie les produits locaux et le restaurant sert uniquement des menus dégustation. Une formule est affichée à 75 € par personne, hors boissons. Confirmez le menu et la salle attribuée au moment de réserver ; le dernier créneau de dîner annoncé est relativement tôt, à 20 h 30.</w:t>
      </w:r>
    </w:p>
    <w:p>
      <w:pPr>
        <w:spacing w:before="40" w:after="80"/>
      </w:pPr>
      <w:r>
        <w:rPr>
          <w:b/>
          <w:sz w:val="20"/>
        </w:rPr>
        <w:t xml:space="preserve">Transport — </w:t>
      </w:r>
      <w:r>
        <w:rPr>
          <w:sz w:val="20"/>
        </w:rPr>
        <w:t>Verdala ↔ Grotto Tavern : environ 15 à 25 min à pied par sens, 0 €. Option taxi : environ 5 à 10 min, budget de 7 à 12 € par véhicule et par sens, selon les accès autorisés.</w:t>
      </w:r>
    </w:p>
    <w:p>
      <w:r>
        <w:rPr>
          <w:b/>
        </w:rPr>
        <w:t>Liens utiles pour cette journée</w:t>
      </w:r>
    </w:p>
    <w:p>
      <w:pPr>
        <w:spacing w:after="60"/>
      </w:pPr>
      <w:hyperlink r:id="rId21">
        <w:r>
          <w:rPr>
            <w:color w:val="365D73"/>
            <w:sz w:val="18"/>
          </w:rPr>
          <w:t>Ferries et horaires actualisés</w:t>
        </w:r>
      </w:hyperlink>
    </w:p>
    <w:p>
      <w:pPr>
        <w:spacing w:after="60"/>
      </w:pPr>
      <w:hyperlink r:id="rId22">
        <w:r>
          <w:rPr>
            <w:color w:val="365D73"/>
            <w:sz w:val="18"/>
          </w:rPr>
          <w:t>Grotto Tavern et menu</w:t>
        </w:r>
      </w:hyperlink>
    </w:p>
    <w:p>
      <w:pPr>
        <w:spacing w:before="0" w:after="0" w:line="20" w:lineRule="exact"/>
      </w:pPr>
      <w:r>
        <w:rPr>
          <w:sz w:val="2"/>
        </w:rPr>
        <w:br w:type="page"/>
      </w:r>
    </w:p>
    <w:p>
      <w:r>
        <w:t>6 NOVEMBRE</w:t>
      </w:r>
    </w:p>
    <w:p>
      <w:pPr>
        <w:pStyle w:val="Heading1"/>
      </w:pPr>
      <w:r>
        <w:t>Rabat et grande soirée gastronomique à Mdina</w:t>
      </w:r>
    </w:p>
    <w:p>
      <w:r>
        <w:t>Une dernière journée sans long déplacement, pour profiter des visites proches et du confort de l’hôtel.</w:t>
      </w:r>
    </w:p>
    <w:p>
      <w:pPr>
        <w:pStyle w:val="Heading2"/>
      </w:pPr>
      <w:r>
        <w:t>Vers 9 h 30 aux catacombes</w:t>
      </w:r>
    </w:p>
    <w:p>
      <w:r>
        <w:t>Rejoignez à pied les catacombes Saint-Paul à Rabat. Prévoyez 1 h à 2 h pour comprendre ce vaste ensemble funéraire et ses usages dans l’Antiquité. Il ne faut pas les confondre avec la grotte Saint-Paul. Les passages et escaliers peuvent être étroits : privilégiez des chaussures stables et adaptez la visite à votre aisance sous terre. Tarif adulte publié de 6 €.</w:t>
      </w:r>
    </w:p>
    <w:p>
      <w:pPr>
        <w:spacing w:before="40" w:after="80"/>
      </w:pPr>
      <w:r>
        <w:rPr>
          <w:b/>
          <w:sz w:val="20"/>
        </w:rPr>
        <w:t xml:space="preserve">Transport — </w:t>
      </w:r>
      <w:r>
        <w:rPr>
          <w:sz w:val="20"/>
        </w:rPr>
        <w:t>Verdala → catacombes Saint-Paul : environ 15 à 20 min à pied, 0 €.</w:t>
      </w:r>
    </w:p>
    <w:p>
      <w:pPr>
        <w:pStyle w:val="Heading2"/>
      </w:pPr>
      <w:r>
        <w:t>En fin de matinée à la Domvs Romana</w:t>
      </w:r>
    </w:p>
    <w:p>
      <w:r>
        <w:t>Si vous souhaitez poursuivre, découvrez cette ancienne demeure aristocratique romaine, notamment ses mosaïques et les objets présentés au musée. Comptez environ 45 à 60 minutes. Le tarif adulte publié est de 6 €. Cette visite complète bien les catacombes en montrant un autre aspect de la vie antique.</w:t>
      </w:r>
    </w:p>
    <w:p>
      <w:pPr>
        <w:spacing w:before="40" w:after="80"/>
      </w:pPr>
      <w:r>
        <w:rPr>
          <w:b/>
          <w:sz w:val="20"/>
        </w:rPr>
        <w:t xml:space="preserve">Transport — </w:t>
      </w:r>
      <w:r>
        <w:rPr>
          <w:sz w:val="20"/>
        </w:rPr>
        <w:t>Catacombes → Domvs Romana : environ 10 à 15 min à pied, 0 €.</w:t>
      </w:r>
    </w:p>
    <w:p>
      <w:pPr>
        <w:pStyle w:val="Heading2"/>
      </w:pPr>
      <w:r>
        <w:t>Après le déjeuner</w:t>
      </w:r>
    </w:p>
    <w:p>
      <w:r>
        <w:t>Déjeuner léger à Rabat puis retour au Verdala pour un massage, le spa ou une pause. Gardez la Domvs comme option plutôt que comme obligation si vous préférez une matinée lente. Vérifiez les dernières admissions des musées avant de déplacer l’une de ces visites à l’après-midi.</w:t>
      </w:r>
    </w:p>
    <w:p>
      <w:pPr>
        <w:spacing w:before="40" w:after="80"/>
      </w:pPr>
      <w:r>
        <w:rPr>
          <w:b/>
          <w:sz w:val="20"/>
        </w:rPr>
        <w:t xml:space="preserve">Transport — </w:t>
      </w:r>
      <w:r>
        <w:rPr>
          <w:sz w:val="20"/>
        </w:rPr>
        <w:t>Domvs Romana → Verdala : environ 15 à 25 min à pied, 0 €. Depuis le centre ancien de Rabat, comptez environ 15 à 20 min, 0 €.</w:t>
      </w:r>
    </w:p>
    <w:p>
      <w:pPr>
        <w:pStyle w:val="Heading2"/>
      </w:pPr>
      <w:r>
        <w:t>Vers 17 h 30 à Mdina</w:t>
      </w:r>
    </w:p>
    <w:p>
      <w:r>
        <w:t>Rejoignez Mdina avant le dîner pour une dernière promenade. Prenez le temps de retrouver vos ruelles préférées et les remparts. La soirée se prête à une tenue soignée avec des chaussures adaptées aux pavés ; une veste est utile pour les passages à l’extérieur.</w:t>
      </w:r>
    </w:p>
    <w:p>
      <w:pPr>
        <w:spacing w:before="40" w:after="80"/>
      </w:pPr>
      <w:r>
        <w:rPr>
          <w:b/>
          <w:sz w:val="20"/>
        </w:rPr>
        <w:t xml:space="preserve">Transport — </w:t>
      </w:r>
      <w:r>
        <w:rPr>
          <w:sz w:val="20"/>
        </w:rPr>
        <w:t>Verdala → Mdina : environ 20 à 30 min à pied, 0 € ; ajoutez 5 à 10 min de promenade selon le point de vue choisi.</w:t>
      </w:r>
    </w:p>
    <w:p>
      <w:pPr>
        <w:pStyle w:val="Heading2"/>
      </w:pPr>
      <w:r>
        <w:t>Vers 19 h 30 chez De Mondion</w:t>
      </w:r>
    </w:p>
    <w:p>
      <w:r>
        <w:t>Terminez le séjour au restaurant du Xara Palace, distingué d’une étoile Michelin dans la sélection 2026. Cuisine méditerranéenne moderne, produits de saison et service attentif : c’est la soirée à privilégier pour un repas d’exception. Demandez le menu et les accords de vins en vigueur lors de la réservation. Ouverture publiée du mardi au samedi, de 19 h à 21 h 30. Le cadre est panoramique, mais la vue nocturne dépendra des conditions et de la table attribuée.</w:t>
      </w:r>
    </w:p>
    <w:p>
      <w:pPr>
        <w:spacing w:before="40" w:after="80"/>
      </w:pPr>
      <w:r>
        <w:rPr>
          <w:b/>
          <w:sz w:val="20"/>
        </w:rPr>
        <w:t xml:space="preserve">Transport — </w:t>
      </w:r>
      <w:r>
        <w:rPr>
          <w:sz w:val="20"/>
        </w:rPr>
        <w:t>Verdala ↔ De Mondion au Xara Palace : environ 20 à 30 min à pied par sens, 0 €. Depuis les remparts de Mdina : environ 5 à 10 min à pied, 0 €. Option taxi au retour : environ 5 à 10 min de route depuis un accès autorisé, budget de 7 à 12 € par véhicule, plus quelques minutes à pied pour rejoindre le véhicule.</w:t>
      </w:r>
    </w:p>
    <w:p>
      <w:r>
        <w:rPr>
          <w:b/>
        </w:rPr>
        <w:t>Liens utiles pour cette journée</w:t>
      </w:r>
    </w:p>
    <w:p>
      <w:pPr>
        <w:spacing w:after="60"/>
      </w:pPr>
      <w:hyperlink r:id="rId23">
        <w:r>
          <w:rPr>
            <w:color w:val="365D73"/>
            <w:sz w:val="18"/>
          </w:rPr>
          <w:t>Catacombes Saint Paul</w:t>
        </w:r>
      </w:hyperlink>
    </w:p>
    <w:p>
      <w:pPr>
        <w:spacing w:after="60"/>
      </w:pPr>
      <w:hyperlink r:id="rId24">
        <w:r>
          <w:rPr>
            <w:color w:val="365D73"/>
            <w:sz w:val="18"/>
          </w:rPr>
          <w:t>Domvs Romana</w:t>
        </w:r>
      </w:hyperlink>
    </w:p>
    <w:p>
      <w:pPr>
        <w:spacing w:after="60"/>
      </w:pPr>
      <w:hyperlink r:id="rId25">
        <w:r>
          <w:rPr>
            <w:color w:val="365D73"/>
            <w:sz w:val="18"/>
          </w:rPr>
          <w:t>De Mondion et réservation</w:t>
        </w:r>
      </w:hyperlink>
    </w:p>
    <w:p>
      <w:pPr>
        <w:spacing w:before="0" w:after="0" w:line="20" w:lineRule="exact"/>
      </w:pPr>
      <w:r>
        <w:rPr>
          <w:sz w:val="2"/>
        </w:rPr>
        <w:br w:type="page"/>
      </w:r>
    </w:p>
    <w:p>
      <w:r>
        <w:t>7 NOVEMBRE ET PRÉPARATIFS</w:t>
      </w:r>
    </w:p>
    <w:p>
      <w:pPr>
        <w:pStyle w:val="Heading1"/>
      </w:pPr>
      <w:r>
        <w:t>Départ et réservations à prévoir</w:t>
      </w:r>
    </w:p>
    <w:p>
      <w:pPr>
        <w:pStyle w:val="Heading2"/>
      </w:pPr>
      <w:r>
        <w:t>Le matin du départ</w:t>
      </w:r>
    </w:p>
    <w:p>
      <w:r>
        <w:t>Petit-déjeuner et dernière courte promenade dans Rabat si votre vol le permet. Le départ de la chambre est annoncé à 11 h. Demandez la consigne des bagages si nécessaire et faites fixer l’heure du transfert aéroport par l’hôtel en fonction du vol et de la circulation. Ne prévoyez pas de visite éloignée ce jour-là.</w:t>
      </w:r>
    </w:p>
    <w:p>
      <w:pPr>
        <w:spacing w:before="40" w:after="80"/>
      </w:pPr>
      <w:r>
        <w:rPr>
          <w:b/>
          <w:sz w:val="20"/>
        </w:rPr>
        <w:t xml:space="preserve">Transport — </w:t>
      </w:r>
      <w:r>
        <w:rPr>
          <w:sz w:val="20"/>
        </w:rPr>
        <w:t>Verdala → aéroport : environ 20 à 35 min en taxi, budget de 25 à 35 € par véhicule ; transfert hôtelier sur devis. Alternative bus TD1 : environ 25 à 35 min à bord, 3,50 € par personne, plus environ 10 à 20 min à pied jusqu’à l’arrêt ; attente non comprise. Ces temps n’incluent pas l’avance nécessaire pour l’enregistrement et les contrôles à l’aéroport.</w:t>
      </w:r>
    </w:p>
    <w:p>
      <w:pPr>
        <w:pStyle w:val="Heading2"/>
      </w:pPr>
      <w:r>
        <w:t>Les réservations prioritaires</w:t>
      </w:r>
    </w:p>
    <w:p>
      <w:r>
        <w:rPr>
          <w:b/>
        </w:rPr>
        <w:t xml:space="preserve">De Mondion le 6 novembre — </w:t>
      </w:r>
      <w:r>
        <w:t>Première priorité pour la dernière soirée. Demandez le menu actuel, les options d’accords et les conditions d’annulation.</w:t>
      </w:r>
    </w:p>
    <w:p>
      <w:r>
        <w:rPr>
          <w:b/>
        </w:rPr>
        <w:t xml:space="preserve">The Golden Fork le 4 et Grotto Tavern le 5 — </w:t>
      </w:r>
      <w:r>
        <w:t>Réservez rapidement les deux soirées gastronomiques et confirmez leurs horaires. Aucun créneau n’est garanti à ce stade.</w:t>
      </w:r>
    </w:p>
    <w:p>
      <w:r>
        <w:rPr>
          <w:b/>
        </w:rPr>
        <w:t xml:space="preserve">Legligin le 2 novembre — </w:t>
      </w:r>
      <w:r>
        <w:t>Réservez le dîner et organisez le retour en taxi. Le menu change avec les produits du marché.</w:t>
      </w:r>
    </w:p>
    <w:p>
      <w:r>
        <w:rPr>
          <w:b/>
        </w:rPr>
        <w:t xml:space="preserve">Griffin, The Medina et Root 81 — </w:t>
      </w:r>
      <w:r>
        <w:t>Confirmez les trois autres dîners pour sécuriser l’ensemble de la semaine.</w:t>
      </w:r>
    </w:p>
    <w:p>
      <w:r>
        <w:rPr>
          <w:b/>
        </w:rPr>
        <w:t xml:space="preserve">Spa et transferts — </w:t>
      </w:r>
      <w:r>
        <w:t>Réservez les massages souhaités, vérifiez les activités collectives et organisez les trajets aéroport.</w:t>
      </w:r>
    </w:p>
    <w:p>
      <w:pPr>
        <w:pStyle w:val="Heading2"/>
      </w:pPr>
      <w:r>
        <w:t>Adapter la semaine à la météo</w:t>
      </w:r>
    </w:p>
    <w:p>
      <w:r>
        <w:t>Gardez Dingli et les temples pour les journées les plus favorables. En cas de mauvais temps, privilégiez Saint-Jean, les musées de La Valette ou les collections de Mdina, en respectant leurs jours d’ouverture. La co-cathédrale Saint-Jean ferme aux visites le dimanche et Palazzo Falson le lundi. Les sorties en barque et les ferries restent soumis aux conditions maritimes.</w:t>
      </w:r>
    </w:p>
    <w:p>
      <w:pPr>
        <w:pStyle w:val="Heading2"/>
      </w:pPr>
      <w:r>
        <w:t>Une option supplémentaire si vous aimez la préhistoire</w:t>
      </w:r>
    </w:p>
    <w:p>
      <w:r>
        <w:t>L’hypogée de Ħal Saflieni, à Paola, peut remplacer une partie de la journée des Trois Cités si vous trouvez des billets. Réservez uniquement après avoir vérifié un créneau : la capacité est très limitée. Le tarif adulte standard affiché est de 35 €. Prévoyez un transfert en taxi et arrivez 15 minutes avant la visite ; les chaussures fermées sont obligatoires.</w:t>
      </w:r>
    </w:p>
    <w:p>
      <w:pPr>
        <w:spacing w:before="40" w:after="80"/>
      </w:pPr>
      <w:r>
        <w:rPr>
          <w:b/>
          <w:sz w:val="20"/>
        </w:rPr>
        <w:t xml:space="preserve">Transport — </w:t>
      </w:r>
      <w:r>
        <w:rPr>
          <w:sz w:val="20"/>
        </w:rPr>
        <w:t>Option hypogée : Verdala ↔ Paola, environ 20 à 35 min en taxi par sens, budget de 25 à 35 € par véhicule et par sens. Si vous poursuivez ensuite vers les Trois Cités, Paola → Birgu : environ 10 à 20 min en taxi, budget de 10 à 18 € par véhicule. Estimations à confirmer lors de la réservation.</w:t>
      </w:r>
    </w:p>
    <w:p>
      <w:pPr>
        <w:spacing w:after="60"/>
      </w:pPr>
      <w:hyperlink r:id="rId26">
        <w:r>
          <w:rPr>
            <w:color w:val="365D73"/>
            <w:sz w:val="18"/>
          </w:rPr>
          <w:t>Hypogée et réservation officielle</w:t>
        </w:r>
      </w:hyperlink>
    </w:p>
    <w:p>
      <w:pPr>
        <w:pStyle w:val="Heading2"/>
      </w:pPr>
      <w:r>
        <w:t>À garder sur votre téléphone</w:t>
      </w:r>
    </w:p>
    <w:p>
      <w:r>
        <w:t>Les confirmations des restaurants, les billets de visite, les coordonnées du Verdala et l’application Tallinja. Une fermeture d’arrêt à Saqqajja et des déviations à Dingli sont actuellement signalées : vérifiez l’arrêt réellement desservi avant chaque excursion. Les durées de promenade et les heures de départ de ce carnet sont indicatives.</w:t>
      </w:r>
    </w:p>
    <w:p>
      <w:pPr>
        <w:spacing w:after="60"/>
      </w:pPr>
      <w:hyperlink r:id="rId27">
        <w:r>
          <w:rPr>
            <w:color w:val="365D73"/>
            <w:sz w:val="18"/>
          </w:rPr>
          <w:t>Emplacement et coordonnées du Verdala</w:t>
        </w:r>
      </w:hyperlink>
    </w:p>
    <w:p>
      <w:pPr>
        <w:spacing w:after="60"/>
      </w:pPr>
      <w:hyperlink r:id="rId17">
        <w:r>
          <w:rPr>
            <w:color w:val="365D73"/>
            <w:sz w:val="18"/>
          </w:rPr>
          <w:t>Réseau de bus et informations de service</w:t>
        </w:r>
      </w:hyperlink>
    </w:p>
    <w:p>
      <w:pPr>
        <w:spacing w:before="0" w:after="0" w:line="20" w:lineRule="exact"/>
      </w:pPr>
      <w:r>
        <w:rPr>
          <w:sz w:val="2"/>
        </w:rPr>
        <w:br w:type="page"/>
      </w:r>
    </w:p>
    <w:p>
      <w:pPr>
        <w:pStyle w:val="Heading1"/>
      </w:pPr>
      <w:r>
        <w:t>Sources et repères pour les transports</w:t>
      </w:r>
    </w:p>
    <w:p>
      <w:r>
        <w:t>Tarifs vérifiés le 24 octobre 2026. Les estimations de taxi ne sont pas des prix réservés. Les temps à pied sont des ordres de grandeur selon l’emplacement des sites et une allure de promenade ; les temps routiers sont élargis pour tenir compte de la circulation. Les durées de bus sont celles de la liaison concernée, hors attente, sauf mention contraire.</w:t>
      </w:r>
    </w:p>
    <w:p>
      <w:pPr>
        <w:pStyle w:val="Heading2"/>
      </w:pPr>
      <w:r>
        <w:t>Bus et ferry</w:t>
      </w:r>
    </w:p>
    <w:p>
      <w:r>
        <w:t>Bus de jour ordinaires : 2 € par adulte du 18 octobre 2026 au 12 juin 2027, ticket valable deux heures avec correspondances. TD1 aéroport : 3,50 € par adulte. Le tarif ordinaire de 2 € ne s’applique pas automatiquement aux lignes TD. Ferry de jour vers les Trois Cités : tarif publié par l’opérateur de 3 € l’aller et 5 € l’aller-retour par adulte ; certaines anciennes pages affichent des tarifs antérieurs.</w:t>
      </w:r>
    </w:p>
    <w:p>
      <w:pPr>
        <w:pStyle w:val="Heading2"/>
      </w:pPr>
      <w:r>
        <w:t>Taxis et trajets à pied</w:t>
      </w:r>
    </w:p>
    <w:p>
      <w:r>
        <w:t>Les budgets locaux sont estimés à partir du barème de Transport Malta et des distances routières approximatives : prise en charge de 3,50 €, puis tarif dégressif par kilomètre. L’attente, le trajet effectivement suivi ou la réservation peuvent modifier le prix. Les applications proposent leurs propres prix avant confirmation. Les taxis courts ne sont pas systématiquement disponibles immédiatement ; les durées indiquées n’incluent pas leur délai d’arrivée. Pour Mdina, prévoir une dépose à un accès autorisé puis la marche vers le restaurant.</w:t>
      </w:r>
    </w:p>
    <w:p>
      <w:pPr>
        <w:spacing w:after="100"/>
      </w:pPr>
      <w:hyperlink r:id="rId28">
        <w:r>
          <w:rPr>
            <w:sz w:val="18"/>
          </w:rPr>
          <w:t>Malta Public Transport — tarifs officiels</w:t>
        </w:r>
      </w:hyperlink>
    </w:p>
    <w:p>
      <w:pPr>
        <w:spacing w:after="100"/>
      </w:pPr>
      <w:hyperlink r:id="rId17">
        <w:r>
          <w:rPr>
            <w:sz w:val="18"/>
          </w:rPr>
          <w:t>Malta Public Transport — ligne 201 et déviations</w:t>
        </w:r>
      </w:hyperlink>
    </w:p>
    <w:p>
      <w:pPr>
        <w:spacing w:after="100"/>
      </w:pPr>
      <w:hyperlink r:id="rId29">
        <w:r>
          <w:rPr>
            <w:sz w:val="18"/>
          </w:rPr>
          <w:t>Malta Public Transport — accès à Rabat et aéroport</w:t>
        </w:r>
      </w:hyperlink>
    </w:p>
    <w:p>
      <w:pPr>
        <w:spacing w:after="100"/>
      </w:pPr>
      <w:hyperlink r:id="rId21">
        <w:r>
          <w:rPr>
            <w:sz w:val="18"/>
          </w:rPr>
          <w:t>Valletta Ferry Services — tarifs et horaires</w:t>
        </w:r>
      </w:hyperlink>
    </w:p>
    <w:p>
      <w:pPr>
        <w:spacing w:after="100"/>
      </w:pPr>
      <w:hyperlink r:id="rId30">
        <w:r>
          <w:rPr>
            <w:sz w:val="18"/>
          </w:rPr>
          <w:t>Transport Malta — barème des taxis blancs</w:t>
        </w:r>
      </w:hyperlink>
    </w:p>
    <w:p>
      <w:pPr>
        <w:spacing w:after="100"/>
      </w:pPr>
      <w:hyperlink r:id="rId31">
        <w:r>
          <w:rPr>
            <w:sz w:val="18"/>
          </w:rPr>
          <w:t>Rome2Rio — estimation taxi Rabat vers les temples</w:t>
        </w:r>
      </w:hyperlink>
    </w:p>
    <w:p>
      <w:pPr>
        <w:spacing w:after="100"/>
      </w:pPr>
      <w:hyperlink r:id="rId32">
        <w:r>
          <w:rPr>
            <w:sz w:val="18"/>
          </w:rPr>
          <w:t>Rome2Rio — estimation taxi Rabat vers Paola</w:t>
        </w:r>
      </w:hyperlink>
    </w:p>
    <w:p>
      <w:pPr>
        <w:spacing w:after="100"/>
      </w:pPr>
      <w:hyperlink r:id="rId33">
        <w:r>
          <w:rPr>
            <w:sz w:val="18"/>
          </w:rPr>
          <w:t>Prestataire — exemple de transfert Birgu vers Rabat</w:t>
        </w:r>
      </w:hyperlink>
    </w:p>
    <w:p>
      <w:pPr>
        <w:spacing w:after="100"/>
      </w:pPr>
      <w:hyperlink r:id="rId34">
        <w:r>
          <w:rPr>
            <w:sz w:val="18"/>
          </w:rPr>
          <w:t>Heritage Guest House — repères de trajet depuis l’aéroport</w:t>
        </w:r>
      </w:hyperlink>
    </w:p>
    <w:p>
      <w:pPr>
        <w:spacing w:after="100"/>
      </w:pPr>
      <w:hyperlink r:id="rId35">
        <w:r>
          <w:rPr>
            <w:sz w:val="18"/>
          </w:rPr>
          <w:t>Malta Adventures — synthèse des horaires de Rabat et tarif TD1</w:t>
        </w:r>
      </w:hyperlink>
    </w:p>
    <w:p>
      <w:pPr>
        <w:spacing w:after="100"/>
      </w:pPr>
      <w:hyperlink r:id="rId36">
        <w:r>
          <w:rPr>
            <w:sz w:val="18"/>
          </w:rPr>
          <w:t>Maltau — barque de la Grotte Bleue et tarif indicatif</w:t>
        </w:r>
      </w:hyperlink>
    </w:p>
    <w:sectPr w:rsidR="00FC693F" w:rsidRPr="0006063C" w:rsidSect="00034616">
      <w:footerReference w:type="default" r:id="rId9"/>
      <w:pgSz w:w="11906" w:h="16838"/>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MALTE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Calibri" w:hAnsi="Calibri"/>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xhotelsmalta.com/verdala-wellness/" TargetMode="External"/><Relationship Id="rId11" Type="http://schemas.openxmlformats.org/officeDocument/2006/relationships/hyperlink" Target="https://axhotelsmalta.com/verdala-wellness/rabat-restaurants/" TargetMode="External"/><Relationship Id="rId12" Type="http://schemas.openxmlformats.org/officeDocument/2006/relationships/hyperlink" Target="https://www.palazzofalson.com/palazzo-falson-plan-your-visit" TargetMode="External"/><Relationship Id="rId13" Type="http://schemas.openxmlformats.org/officeDocument/2006/relationships/hyperlink" Target="https://xaracollection.com/brand/medina/" TargetMode="External"/><Relationship Id="rId14" Type="http://schemas.openxmlformats.org/officeDocument/2006/relationships/hyperlink" Target="https://www.stjohnscocathedral.com/visit/" TargetMode="External"/><Relationship Id="rId15" Type="http://schemas.openxmlformats.org/officeDocument/2006/relationships/hyperlink" Target="https://legliginmalta.com/" TargetMode="External"/><Relationship Id="rId16" Type="http://schemas.openxmlformats.org/officeDocument/2006/relationships/hyperlink" Target="https://www.publictransport.com.mt/route/52/" TargetMode="External"/><Relationship Id="rId17" Type="http://schemas.openxmlformats.org/officeDocument/2006/relationships/hyperlink" Target="https://www.publictransport.com.mt/route/201/" TargetMode="External"/><Relationship Id="rId18" Type="http://schemas.openxmlformats.org/officeDocument/2006/relationships/hyperlink" Target="https://root81.mt/menus" TargetMode="External"/><Relationship Id="rId19" Type="http://schemas.openxmlformats.org/officeDocument/2006/relationships/hyperlink" Target="https://heritagemalta.mt/explore/hagar-qim-and-mnajdra-archaeological-park/" TargetMode="External"/><Relationship Id="rId20" Type="http://schemas.openxmlformats.org/officeDocument/2006/relationships/hyperlink" Target="https://thegoldenfork.mt/" TargetMode="External"/><Relationship Id="rId21" Type="http://schemas.openxmlformats.org/officeDocument/2006/relationships/hyperlink" Target="https://www.vallettaferryservices.com/schedule/" TargetMode="External"/><Relationship Id="rId22" Type="http://schemas.openxmlformats.org/officeDocument/2006/relationships/hyperlink" Target="https://grottotavern.net/" TargetMode="External"/><Relationship Id="rId23" Type="http://schemas.openxmlformats.org/officeDocument/2006/relationships/hyperlink" Target="https://heritagemalta.mt/explore/st-pauls-catacombs/" TargetMode="External"/><Relationship Id="rId24" Type="http://schemas.openxmlformats.org/officeDocument/2006/relationships/hyperlink" Target="https://heritagemalta.mt/explore/domvs-romana/" TargetMode="External"/><Relationship Id="rId25" Type="http://schemas.openxmlformats.org/officeDocument/2006/relationships/hyperlink" Target="https://xarapalace.com.mt/dining/the-demondion-restaurant-in-mdina/" TargetMode="External"/><Relationship Id="rId26" Type="http://schemas.openxmlformats.org/officeDocument/2006/relationships/hyperlink" Target="https://heritagemalta.mt/store/s81/" TargetMode="External"/><Relationship Id="rId27" Type="http://schemas.openxmlformats.org/officeDocument/2006/relationships/hyperlink" Target="https://axhotelsmalta.com/verdala-wellness/location/" TargetMode="External"/><Relationship Id="rId28" Type="http://schemas.openxmlformats.org/officeDocument/2006/relationships/hyperlink" Target="https://www.publictransport.com.mt/rates-offers-local/" TargetMode="External"/><Relationship Id="rId29" Type="http://schemas.openxmlformats.org/officeDocument/2006/relationships/hyperlink" Target="https://www.publictransport.com.mt/goaroundmaltabybus/rabat/" TargetMode="External"/><Relationship Id="rId30" Type="http://schemas.openxmlformats.org/officeDocument/2006/relationships/hyperlink" Target="https://www.transport.gov.mt/land/taxis-829" TargetMode="External"/><Relationship Id="rId31" Type="http://schemas.openxmlformats.org/officeDocument/2006/relationships/hyperlink" Target="https://www.rome2rio.com/s/Rabat-Ir-Rabat-Malta/%C4%A6a%C4%A1ar-Qim" TargetMode="External"/><Relationship Id="rId32" Type="http://schemas.openxmlformats.org/officeDocument/2006/relationships/hyperlink" Target="https://www.rome2rio.com/s/Rabat-Ir-Rabat-Malta/Paola-Malta" TargetMode="External"/><Relationship Id="rId33" Type="http://schemas.openxmlformats.org/officeDocument/2006/relationships/hyperlink" Target="https://www.taxi-airports-transfer.com/transfer-from-birgu-to-rabat-%28malta-island%29.html" TargetMode="External"/><Relationship Id="rId34" Type="http://schemas.openxmlformats.org/officeDocument/2006/relationships/hyperlink" Target="https://fullofcharacter.com/location" TargetMode="External"/><Relationship Id="rId35" Type="http://schemas.openxmlformats.org/officeDocument/2006/relationships/hyperlink" Target="https://www.maltadventures.com/en/blogs/malta-guide/que-faire-rabat-malte" TargetMode="External"/><Relationship Id="rId36" Type="http://schemas.openxmlformats.org/officeDocument/2006/relationships/hyperlink" Target="https://www.maltau.com/travel/blue-grotto-mal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 semaine à Malte depuis le Verdala</dc:title>
  <dc:subject>Programme de visites et de restaurants du 31 octobre au 7 novembre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